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35045" w14:textId="396CEAEC" w:rsidR="00904D6D" w:rsidRPr="002475FB" w:rsidRDefault="009611F4" w:rsidP="00956EB6">
      <w:pPr>
        <w:pStyle w:val="Title"/>
        <w:rPr>
          <w:rFonts w:ascii="Book Antiqua" w:hAnsi="Book Antiqua" w:cs="Arial"/>
          <w:b w:val="0"/>
          <w:bCs w:val="0"/>
        </w:rPr>
      </w:pPr>
      <w:r w:rsidRPr="009611F4">
        <w:rPr>
          <w:rFonts w:ascii="Book Antiqua" w:hAnsi="Book Antiqua" w:cs="Arial"/>
          <w:b w:val="0"/>
          <w:bCs w:val="0"/>
          <w:sz w:val="32"/>
          <w:szCs w:val="32"/>
        </w:rPr>
        <w:t>Identifying non-adopters’</w:t>
      </w:r>
      <w:r>
        <w:rPr>
          <w:rFonts w:ascii="Book Antiqua" w:hAnsi="Book Antiqua" w:cs="Arial"/>
          <w:b w:val="0"/>
          <w:bCs w:val="0"/>
          <w:sz w:val="32"/>
          <w:szCs w:val="32"/>
        </w:rPr>
        <w:t xml:space="preserve"> reason of using e-pharmacy in I</w:t>
      </w:r>
      <w:r w:rsidRPr="009611F4">
        <w:rPr>
          <w:rFonts w:ascii="Book Antiqua" w:hAnsi="Book Antiqua" w:cs="Arial"/>
          <w:b w:val="0"/>
          <w:bCs w:val="0"/>
          <w:sz w:val="32"/>
          <w:szCs w:val="32"/>
        </w:rPr>
        <w:t>ndonesia from the benefit and perceived risk</w:t>
      </w:r>
    </w:p>
    <w:p w14:paraId="5B699241" w14:textId="5C04658F" w:rsidR="009611F4" w:rsidRPr="009611F4" w:rsidRDefault="009611F4" w:rsidP="009611F4">
      <w:pPr>
        <w:spacing w:before="240"/>
        <w:jc w:val="center"/>
        <w:rPr>
          <w:rFonts w:ascii="Book Antiqua" w:hAnsi="Book Antiqua" w:cs="Arial"/>
          <w:b/>
          <w:bCs/>
          <w:lang w:val="id-ID"/>
        </w:rPr>
      </w:pPr>
      <w:bookmarkStart w:id="0" w:name="_GoBack"/>
      <w:r w:rsidRPr="009611F4">
        <w:rPr>
          <w:rFonts w:ascii="Book Antiqua" w:hAnsi="Book Antiqua" w:cs="Arial"/>
          <w:b/>
          <w:bCs/>
          <w:lang w:val="id-ID"/>
        </w:rPr>
        <w:t>Alfianto Perdana Putra</w:t>
      </w:r>
      <w:bookmarkEnd w:id="0"/>
      <w:r>
        <w:rPr>
          <w:rFonts w:ascii="Book Antiqua" w:hAnsi="Book Antiqua" w:cs="Arial"/>
          <w:b/>
          <w:bCs/>
          <w:vertAlign w:val="superscript"/>
        </w:rPr>
        <w:t>1</w:t>
      </w:r>
      <w:r w:rsidRPr="009611F4">
        <w:rPr>
          <w:rFonts w:ascii="Book Antiqua" w:hAnsi="Book Antiqua" w:cs="Arial"/>
          <w:b/>
          <w:bCs/>
          <w:lang w:val="id-ID"/>
        </w:rPr>
        <w:t>, Ira Christie Wisandha</w:t>
      </w:r>
      <w:r>
        <w:rPr>
          <w:rFonts w:ascii="Book Antiqua" w:hAnsi="Book Antiqua" w:cs="Arial"/>
          <w:b/>
          <w:bCs/>
          <w:vertAlign w:val="superscript"/>
        </w:rPr>
        <w:t>2</w:t>
      </w:r>
      <w:r w:rsidRPr="009611F4">
        <w:rPr>
          <w:rFonts w:ascii="Book Antiqua" w:hAnsi="Book Antiqua" w:cs="Arial"/>
          <w:b/>
          <w:bCs/>
          <w:lang w:val="id-ID"/>
        </w:rPr>
        <w:t>, Jetro Junaidi Manalu</w:t>
      </w:r>
      <w:r>
        <w:rPr>
          <w:rFonts w:ascii="Book Antiqua" w:hAnsi="Book Antiqua" w:cs="Arial"/>
          <w:b/>
          <w:bCs/>
          <w:vertAlign w:val="superscript"/>
        </w:rPr>
        <w:t>3</w:t>
      </w:r>
      <w:r w:rsidRPr="009611F4">
        <w:rPr>
          <w:rFonts w:ascii="Book Antiqua" w:hAnsi="Book Antiqua" w:cs="Arial"/>
          <w:b/>
          <w:bCs/>
          <w:lang w:val="id-ID"/>
        </w:rPr>
        <w:t>, Jimmie Sugiono</w:t>
      </w:r>
      <w:r>
        <w:rPr>
          <w:rFonts w:ascii="Book Antiqua" w:hAnsi="Book Antiqua" w:cs="Arial"/>
          <w:b/>
          <w:bCs/>
          <w:vertAlign w:val="superscript"/>
        </w:rPr>
        <w:t>4</w:t>
      </w:r>
      <w:r w:rsidRPr="009611F4">
        <w:rPr>
          <w:rFonts w:ascii="Book Antiqua" w:hAnsi="Book Antiqua" w:cs="Arial"/>
          <w:b/>
          <w:bCs/>
          <w:lang w:val="id-ID"/>
        </w:rPr>
        <w:t xml:space="preserve">, </w:t>
      </w:r>
    </w:p>
    <w:p w14:paraId="2DA2397F" w14:textId="6A3AE05E" w:rsidR="00904D6D" w:rsidRPr="009611F4" w:rsidRDefault="009611F4" w:rsidP="009611F4">
      <w:pPr>
        <w:jc w:val="center"/>
        <w:rPr>
          <w:rFonts w:ascii="Book Antiqua" w:hAnsi="Book Antiqua" w:cs="Arial"/>
          <w:b/>
          <w:bCs/>
        </w:rPr>
      </w:pPr>
      <w:r w:rsidRPr="009611F4">
        <w:rPr>
          <w:rFonts w:ascii="Book Antiqua" w:hAnsi="Book Antiqua" w:cs="Arial"/>
          <w:b/>
          <w:bCs/>
          <w:lang w:val="id-ID"/>
        </w:rPr>
        <w:t>Yohanes</w:t>
      </w:r>
      <w:r>
        <w:rPr>
          <w:rFonts w:ascii="Book Antiqua" w:hAnsi="Book Antiqua" w:cs="Arial"/>
          <w:b/>
          <w:bCs/>
          <w:vertAlign w:val="superscript"/>
        </w:rPr>
        <w:t>5</w:t>
      </w:r>
      <w:r w:rsidRPr="009611F4">
        <w:rPr>
          <w:rFonts w:ascii="Book Antiqua" w:hAnsi="Book Antiqua" w:cs="Arial"/>
          <w:b/>
          <w:bCs/>
          <w:lang w:val="id-ID"/>
        </w:rPr>
        <w:t>, Yuniarti Sidik</w:t>
      </w:r>
      <w:r w:rsidRPr="009611F4">
        <w:rPr>
          <w:rFonts w:ascii="Book Antiqua" w:hAnsi="Book Antiqua" w:cs="Arial"/>
          <w:b/>
          <w:bCs/>
          <w:vertAlign w:val="superscript"/>
        </w:rPr>
        <w:t>6</w:t>
      </w:r>
    </w:p>
    <w:p w14:paraId="5C70E00D" w14:textId="454C5D63" w:rsidR="009611F4" w:rsidRDefault="009611F4" w:rsidP="009611F4">
      <w:pPr>
        <w:spacing w:after="240"/>
        <w:jc w:val="center"/>
        <w:rPr>
          <w:rFonts w:ascii="Book Antiqua" w:hAnsi="Book Antiqua"/>
          <w:iCs/>
        </w:rPr>
      </w:pPr>
      <w:r>
        <w:rPr>
          <w:rFonts w:ascii="Book Antiqua" w:hAnsi="Book Antiqua"/>
          <w:iCs/>
          <w:vertAlign w:val="superscript"/>
        </w:rPr>
        <w:t>1,2,3,4,5,6</w:t>
      </w:r>
      <w:r w:rsidRPr="00B361A6">
        <w:rPr>
          <w:rFonts w:ascii="Book Antiqua" w:hAnsi="Book Antiqua"/>
          <w:iCs/>
        </w:rPr>
        <w:t xml:space="preserve">School of Business and Economics, </w:t>
      </w:r>
      <w:proofErr w:type="spellStart"/>
      <w:r w:rsidRPr="00B361A6">
        <w:rPr>
          <w:rFonts w:ascii="Book Antiqua" w:hAnsi="Book Antiqua"/>
          <w:iCs/>
        </w:rPr>
        <w:t>Universitas</w:t>
      </w:r>
      <w:proofErr w:type="spellEnd"/>
      <w:r w:rsidRPr="00B361A6">
        <w:rPr>
          <w:rFonts w:ascii="Book Antiqua" w:hAnsi="Book Antiqua"/>
          <w:iCs/>
        </w:rPr>
        <w:t xml:space="preserve"> </w:t>
      </w:r>
      <w:proofErr w:type="spellStart"/>
      <w:r w:rsidRPr="00B361A6">
        <w:rPr>
          <w:rFonts w:ascii="Book Antiqua" w:hAnsi="Book Antiqua"/>
          <w:iCs/>
        </w:rPr>
        <w:t>Prasetiya</w:t>
      </w:r>
      <w:proofErr w:type="spellEnd"/>
      <w:r w:rsidRPr="00B361A6">
        <w:rPr>
          <w:rFonts w:ascii="Book Antiqua" w:hAnsi="Book Antiqua"/>
          <w:iCs/>
        </w:rPr>
        <w:t xml:space="preserve"> </w:t>
      </w:r>
      <w:proofErr w:type="spellStart"/>
      <w:r w:rsidRPr="00B361A6">
        <w:rPr>
          <w:rFonts w:ascii="Book Antiqua" w:hAnsi="Book Antiqua"/>
          <w:iCs/>
        </w:rPr>
        <w:t>Mulya</w:t>
      </w:r>
      <w:proofErr w:type="spellEnd"/>
      <w:r w:rsidRPr="00B361A6">
        <w:rPr>
          <w:rFonts w:ascii="Book Antiqua" w:hAnsi="Book Antiqua"/>
          <w:iCs/>
        </w:rPr>
        <w:t>, Jakarta, Indonesia</w:t>
      </w:r>
    </w:p>
    <w:tbl>
      <w:tblPr>
        <w:tblStyle w:val="TableGrid"/>
        <w:tblW w:w="8789" w:type="dxa"/>
        <w:tblLook w:val="04A0" w:firstRow="1" w:lastRow="0" w:firstColumn="1" w:lastColumn="0" w:noHBand="0" w:noVBand="1"/>
      </w:tblPr>
      <w:tblGrid>
        <w:gridCol w:w="2802"/>
        <w:gridCol w:w="283"/>
        <w:gridCol w:w="5704"/>
      </w:tblGrid>
      <w:tr w:rsidR="006B027E" w:rsidRPr="00185ACD" w14:paraId="7B5D20FC" w14:textId="77777777" w:rsidTr="0003194C">
        <w:trPr>
          <w:trHeight w:val="397"/>
        </w:trPr>
        <w:tc>
          <w:tcPr>
            <w:tcW w:w="2802" w:type="dxa"/>
            <w:tcBorders>
              <w:top w:val="double" w:sz="4" w:space="0" w:color="auto"/>
              <w:left w:val="nil"/>
              <w:bottom w:val="single" w:sz="4" w:space="0" w:color="auto"/>
              <w:right w:val="nil"/>
            </w:tcBorders>
            <w:shd w:val="clear" w:color="auto" w:fill="auto"/>
            <w:vAlign w:val="center"/>
          </w:tcPr>
          <w:p w14:paraId="2F1AA072" w14:textId="28D5756F" w:rsidR="00957C11" w:rsidRPr="00185ACD" w:rsidRDefault="0014656D" w:rsidP="00426027">
            <w:pPr>
              <w:jc w:val="right"/>
              <w:rPr>
                <w:rFonts w:ascii="Book Antiqua" w:hAnsi="Book Antiqua" w:cs="Arial"/>
                <w:b/>
                <w:sz w:val="18"/>
                <w:szCs w:val="18"/>
              </w:rPr>
            </w:pPr>
            <w:r w:rsidRPr="00185ACD">
              <w:rPr>
                <w:rFonts w:ascii="Book Antiqua" w:hAnsi="Book Antiqua" w:cs="Arial"/>
                <w:b/>
                <w:sz w:val="18"/>
                <w:szCs w:val="18"/>
              </w:rPr>
              <w:t>A R T I C L E  I N F O</w:t>
            </w:r>
          </w:p>
        </w:tc>
        <w:tc>
          <w:tcPr>
            <w:tcW w:w="283" w:type="dxa"/>
            <w:tcBorders>
              <w:top w:val="double" w:sz="4" w:space="0" w:color="auto"/>
              <w:left w:val="nil"/>
              <w:bottom w:val="nil"/>
              <w:right w:val="nil"/>
            </w:tcBorders>
            <w:shd w:val="clear" w:color="auto" w:fill="auto"/>
            <w:vAlign w:val="center"/>
          </w:tcPr>
          <w:p w14:paraId="2B8A12A0" w14:textId="77777777" w:rsidR="00957C11" w:rsidRPr="00185ACD" w:rsidRDefault="00957C11" w:rsidP="00426027">
            <w:pPr>
              <w:rPr>
                <w:rFonts w:ascii="Book Antiqua" w:hAnsi="Book Antiqua" w:cs="Arial"/>
                <w:sz w:val="18"/>
                <w:szCs w:val="18"/>
              </w:rPr>
            </w:pPr>
          </w:p>
        </w:tc>
        <w:tc>
          <w:tcPr>
            <w:tcW w:w="5704" w:type="dxa"/>
            <w:tcBorders>
              <w:top w:val="double" w:sz="4" w:space="0" w:color="auto"/>
              <w:left w:val="nil"/>
              <w:bottom w:val="single" w:sz="4" w:space="0" w:color="auto"/>
              <w:right w:val="nil"/>
            </w:tcBorders>
            <w:shd w:val="clear" w:color="auto" w:fill="auto"/>
            <w:vAlign w:val="center"/>
          </w:tcPr>
          <w:p w14:paraId="6AF95C77" w14:textId="2BC8A43D" w:rsidR="00957C11" w:rsidRPr="00185ACD" w:rsidRDefault="00957C11" w:rsidP="00426027">
            <w:pPr>
              <w:rPr>
                <w:rFonts w:ascii="Book Antiqua" w:hAnsi="Book Antiqua" w:cs="Arial"/>
                <w:color w:val="000000"/>
                <w:sz w:val="18"/>
                <w:szCs w:val="18"/>
              </w:rPr>
            </w:pPr>
            <w:r w:rsidRPr="00185ACD">
              <w:rPr>
                <w:rFonts w:ascii="Book Antiqua" w:hAnsi="Book Antiqua" w:cs="Arial"/>
                <w:b/>
                <w:bCs/>
                <w:iCs/>
                <w:color w:val="000000"/>
                <w:sz w:val="18"/>
                <w:szCs w:val="18"/>
              </w:rPr>
              <w:t xml:space="preserve">ABSTRACT </w:t>
            </w:r>
          </w:p>
        </w:tc>
      </w:tr>
      <w:tr w:rsidR="00941203" w:rsidRPr="00185ACD" w14:paraId="3A513B4A" w14:textId="77777777" w:rsidTr="0003194C">
        <w:trPr>
          <w:trHeight w:val="1268"/>
        </w:trPr>
        <w:tc>
          <w:tcPr>
            <w:tcW w:w="2802" w:type="dxa"/>
            <w:tcBorders>
              <w:top w:val="single" w:sz="4" w:space="0" w:color="auto"/>
              <w:left w:val="nil"/>
              <w:bottom w:val="single" w:sz="4" w:space="0" w:color="auto"/>
              <w:right w:val="nil"/>
            </w:tcBorders>
            <w:shd w:val="clear" w:color="auto" w:fill="auto"/>
          </w:tcPr>
          <w:p w14:paraId="3EC76925" w14:textId="77777777" w:rsidR="00941203" w:rsidRPr="00185ACD" w:rsidRDefault="00941203" w:rsidP="00922DF7">
            <w:pPr>
              <w:spacing w:before="120" w:after="120"/>
              <w:jc w:val="right"/>
              <w:rPr>
                <w:rFonts w:ascii="Book Antiqua" w:hAnsi="Book Antiqua" w:cs="Arial"/>
                <w:b/>
                <w:i/>
                <w:sz w:val="18"/>
                <w:szCs w:val="18"/>
              </w:rPr>
            </w:pPr>
            <w:r w:rsidRPr="00185ACD">
              <w:rPr>
                <w:rFonts w:ascii="Book Antiqua" w:hAnsi="Book Antiqua" w:cs="Arial"/>
                <w:b/>
                <w:i/>
                <w:sz w:val="18"/>
                <w:szCs w:val="18"/>
              </w:rPr>
              <w:t>Article history:</w:t>
            </w:r>
          </w:p>
          <w:p w14:paraId="03198530" w14:textId="2090EC08" w:rsidR="00941203" w:rsidRPr="00185ACD" w:rsidRDefault="00941203" w:rsidP="00922DF7">
            <w:pPr>
              <w:jc w:val="right"/>
              <w:rPr>
                <w:rFonts w:ascii="Book Antiqua" w:hAnsi="Book Antiqua" w:cs="Arial"/>
                <w:sz w:val="18"/>
                <w:szCs w:val="18"/>
              </w:rPr>
            </w:pPr>
            <w:r w:rsidRPr="00185ACD">
              <w:rPr>
                <w:rFonts w:ascii="Book Antiqua" w:hAnsi="Book Antiqua" w:cs="Arial"/>
                <w:sz w:val="18"/>
                <w:szCs w:val="18"/>
              </w:rPr>
              <w:t xml:space="preserve">Received </w:t>
            </w:r>
            <w:r w:rsidR="009611F4">
              <w:rPr>
                <w:rFonts w:ascii="Book Antiqua" w:hAnsi="Book Antiqua" w:cs="Arial"/>
                <w:sz w:val="18"/>
                <w:szCs w:val="18"/>
              </w:rPr>
              <w:t>Feb</w:t>
            </w:r>
            <w:r w:rsidR="00FF3922" w:rsidRPr="00185ACD">
              <w:rPr>
                <w:rFonts w:ascii="Book Antiqua" w:hAnsi="Book Antiqua" w:cs="Arial"/>
                <w:sz w:val="18"/>
                <w:szCs w:val="18"/>
              </w:rPr>
              <w:t xml:space="preserve"> </w:t>
            </w:r>
            <w:r w:rsidR="009611F4">
              <w:rPr>
                <w:rFonts w:ascii="Book Antiqua" w:hAnsi="Book Antiqua" w:cs="Arial"/>
                <w:sz w:val="18"/>
                <w:szCs w:val="18"/>
              </w:rPr>
              <w:t>6, 2023</w:t>
            </w:r>
          </w:p>
          <w:p w14:paraId="051746A0" w14:textId="16F2BEA4" w:rsidR="00941203" w:rsidRPr="00185ACD" w:rsidRDefault="00941203" w:rsidP="00922DF7">
            <w:pPr>
              <w:jc w:val="right"/>
              <w:rPr>
                <w:rFonts w:ascii="Book Antiqua" w:hAnsi="Book Antiqua" w:cs="Arial"/>
                <w:sz w:val="18"/>
                <w:szCs w:val="18"/>
              </w:rPr>
            </w:pPr>
            <w:r w:rsidRPr="00185ACD">
              <w:rPr>
                <w:rFonts w:ascii="Book Antiqua" w:hAnsi="Book Antiqua" w:cs="Arial"/>
                <w:sz w:val="18"/>
                <w:szCs w:val="18"/>
              </w:rPr>
              <w:t xml:space="preserve">Revised </w:t>
            </w:r>
            <w:r w:rsidR="009611F4">
              <w:rPr>
                <w:rFonts w:ascii="Book Antiqua" w:hAnsi="Book Antiqua" w:cs="Arial"/>
                <w:sz w:val="18"/>
                <w:szCs w:val="18"/>
              </w:rPr>
              <w:t>Mar 3, 2023</w:t>
            </w:r>
          </w:p>
          <w:p w14:paraId="68FD26D7" w14:textId="1B0EBCED" w:rsidR="00941203" w:rsidRPr="00185ACD" w:rsidRDefault="00941203" w:rsidP="00922DF7">
            <w:pPr>
              <w:jc w:val="right"/>
              <w:rPr>
                <w:rFonts w:ascii="Book Antiqua" w:hAnsi="Book Antiqua" w:cs="Arial"/>
                <w:sz w:val="18"/>
                <w:szCs w:val="18"/>
              </w:rPr>
            </w:pPr>
            <w:r w:rsidRPr="00185ACD">
              <w:rPr>
                <w:rFonts w:ascii="Book Antiqua" w:hAnsi="Book Antiqua" w:cs="Arial"/>
                <w:sz w:val="18"/>
                <w:szCs w:val="18"/>
              </w:rPr>
              <w:t xml:space="preserve">Accepted </w:t>
            </w:r>
            <w:r w:rsidR="009611F4">
              <w:rPr>
                <w:rFonts w:ascii="Book Antiqua" w:hAnsi="Book Antiqua" w:cs="Arial"/>
                <w:sz w:val="18"/>
                <w:szCs w:val="18"/>
              </w:rPr>
              <w:t>Mar</w:t>
            </w:r>
            <w:r w:rsidR="0085352C" w:rsidRPr="00185ACD">
              <w:rPr>
                <w:rFonts w:ascii="Book Antiqua" w:hAnsi="Book Antiqua" w:cs="Arial"/>
                <w:sz w:val="18"/>
                <w:szCs w:val="18"/>
              </w:rPr>
              <w:t xml:space="preserve"> 1</w:t>
            </w:r>
            <w:r w:rsidR="009611F4">
              <w:rPr>
                <w:rFonts w:ascii="Book Antiqua" w:hAnsi="Book Antiqua" w:cs="Arial"/>
                <w:sz w:val="18"/>
                <w:szCs w:val="18"/>
              </w:rPr>
              <w:t>8, 2023</w:t>
            </w:r>
          </w:p>
          <w:p w14:paraId="52C7F836" w14:textId="77777777" w:rsidR="00941203" w:rsidRPr="00185ACD" w:rsidRDefault="00941203" w:rsidP="00922DF7">
            <w:pPr>
              <w:jc w:val="right"/>
              <w:rPr>
                <w:rFonts w:ascii="Book Antiqua" w:hAnsi="Book Antiqua" w:cs="Arial"/>
                <w:sz w:val="18"/>
                <w:szCs w:val="18"/>
              </w:rPr>
            </w:pPr>
          </w:p>
        </w:tc>
        <w:tc>
          <w:tcPr>
            <w:tcW w:w="283" w:type="dxa"/>
            <w:vMerge w:val="restart"/>
            <w:tcBorders>
              <w:top w:val="nil"/>
              <w:left w:val="nil"/>
              <w:bottom w:val="nil"/>
              <w:right w:val="nil"/>
            </w:tcBorders>
            <w:shd w:val="clear" w:color="auto" w:fill="auto"/>
          </w:tcPr>
          <w:p w14:paraId="5C8A12AC" w14:textId="77777777" w:rsidR="00941203" w:rsidRPr="00185ACD" w:rsidRDefault="00941203" w:rsidP="00957C11">
            <w:pPr>
              <w:spacing w:before="120"/>
              <w:jc w:val="both"/>
              <w:rPr>
                <w:rFonts w:ascii="Book Antiqua" w:hAnsi="Book Antiqua" w:cs="Arial"/>
                <w:sz w:val="18"/>
                <w:szCs w:val="18"/>
              </w:rPr>
            </w:pPr>
          </w:p>
        </w:tc>
        <w:tc>
          <w:tcPr>
            <w:tcW w:w="5704" w:type="dxa"/>
            <w:vMerge w:val="restart"/>
            <w:tcBorders>
              <w:top w:val="single" w:sz="4" w:space="0" w:color="auto"/>
              <w:left w:val="nil"/>
              <w:bottom w:val="nil"/>
              <w:right w:val="nil"/>
            </w:tcBorders>
            <w:shd w:val="clear" w:color="auto" w:fill="auto"/>
          </w:tcPr>
          <w:p w14:paraId="37FB2F45" w14:textId="4CF0FFC1" w:rsidR="00941203" w:rsidRPr="00185ACD" w:rsidRDefault="009611F4" w:rsidP="009611F4">
            <w:pPr>
              <w:spacing w:before="120"/>
              <w:jc w:val="both"/>
              <w:rPr>
                <w:rFonts w:ascii="Book Antiqua" w:hAnsi="Book Antiqua" w:cs="Arial"/>
                <w:sz w:val="18"/>
                <w:szCs w:val="18"/>
              </w:rPr>
            </w:pPr>
            <w:r w:rsidRPr="009611F4">
              <w:rPr>
                <w:rFonts w:ascii="Book Antiqua" w:hAnsi="Book Antiqua" w:cs="Arial"/>
                <w:iCs/>
                <w:color w:val="000000"/>
                <w:sz w:val="18"/>
                <w:szCs w:val="18"/>
              </w:rPr>
              <w:t xml:space="preserve">The growth of e-commerce in Indonesia is very fast, also being triggered by Covid-19 outbreak has been creating new habits to fulfill life necessities, including the way to purchase medicine online on the right e-commerce platform or online pharmacy.  Inline, the government has tightened its policies to regulate the sale of drugs online in order to protect the public.  This research aims to identify non-adopter’s reason of using e-pharmacy in Indonesia, which actually as an access to deliver their need for getting right medicines in this era.  Using quantitative method by asking 323 respondents living in around Jakarta, Bogor, Depok, Tangerang, and Bekasi.  And based on theory of Technology Acceptance Model or TAM, this research will integrate further, what factors that make non-adopters’ decide to use e-pharmacy (positive factor), and what factors make non-adopters decide not to use e-pharmacy (negative factor).  This research suggests that perceived usefulness, perceived ease of use, trustworthiness, social influence and health literacy have closed correlation with the non-adaptors’ decision for e-pharmacy adoption.  However, perceived risk is found to not directly affect non-adaptors’ decision for e-pharmacy adaptation.  This study has produced results of the indication of perceived ease of use, intelligence, trust, health literacy and social influence have a positive effect on non-adopters' reasons for using e-pharmacy. Meanwhile, perceived risk has a negative effect on non-adopters' confidence in using e-pharmacy.  Then, perceived ease of use has a positive effect on perceived usefulness and trust in using e-pharmacy. </w:t>
            </w:r>
          </w:p>
        </w:tc>
      </w:tr>
      <w:tr w:rsidR="00941203" w:rsidRPr="00185ACD" w14:paraId="4D596249" w14:textId="77777777" w:rsidTr="0003194C">
        <w:trPr>
          <w:trHeight w:val="1231"/>
        </w:trPr>
        <w:tc>
          <w:tcPr>
            <w:tcW w:w="2802" w:type="dxa"/>
            <w:vMerge w:val="restart"/>
            <w:tcBorders>
              <w:top w:val="single" w:sz="4" w:space="0" w:color="auto"/>
              <w:left w:val="nil"/>
              <w:bottom w:val="single" w:sz="4" w:space="0" w:color="auto"/>
              <w:right w:val="nil"/>
            </w:tcBorders>
            <w:shd w:val="clear" w:color="auto" w:fill="auto"/>
          </w:tcPr>
          <w:p w14:paraId="595C5BD3" w14:textId="77777777" w:rsidR="00941203" w:rsidRPr="00185ACD" w:rsidRDefault="00941203" w:rsidP="00922DF7">
            <w:pPr>
              <w:spacing w:before="120" w:after="120"/>
              <w:jc w:val="right"/>
              <w:rPr>
                <w:rFonts w:ascii="Book Antiqua" w:hAnsi="Book Antiqua" w:cs="Arial"/>
                <w:b/>
                <w:i/>
                <w:sz w:val="18"/>
                <w:szCs w:val="18"/>
              </w:rPr>
            </w:pPr>
            <w:r w:rsidRPr="00185ACD">
              <w:rPr>
                <w:rFonts w:ascii="Book Antiqua" w:hAnsi="Book Antiqua" w:cs="Arial"/>
                <w:b/>
                <w:i/>
                <w:sz w:val="18"/>
                <w:szCs w:val="18"/>
              </w:rPr>
              <w:t>Keyword</w:t>
            </w:r>
            <w:r w:rsidR="005160A8" w:rsidRPr="00185ACD">
              <w:rPr>
                <w:rFonts w:ascii="Book Antiqua" w:hAnsi="Book Antiqua" w:cs="Arial"/>
                <w:b/>
                <w:i/>
                <w:sz w:val="18"/>
                <w:szCs w:val="18"/>
              </w:rPr>
              <w:t>s</w:t>
            </w:r>
            <w:r w:rsidRPr="00185ACD">
              <w:rPr>
                <w:rFonts w:ascii="Book Antiqua" w:hAnsi="Book Antiqua" w:cs="Arial"/>
                <w:b/>
                <w:i/>
                <w:sz w:val="18"/>
                <w:szCs w:val="18"/>
              </w:rPr>
              <w:t>:</w:t>
            </w:r>
          </w:p>
          <w:p w14:paraId="2CE57F0E" w14:textId="77777777" w:rsidR="009611F4" w:rsidRDefault="009611F4" w:rsidP="00922DF7">
            <w:pPr>
              <w:jc w:val="right"/>
              <w:rPr>
                <w:rFonts w:ascii="Book Antiqua" w:hAnsi="Book Antiqua" w:cs="Arial"/>
                <w:sz w:val="18"/>
                <w:szCs w:val="18"/>
              </w:rPr>
            </w:pPr>
            <w:r>
              <w:rPr>
                <w:rFonts w:ascii="Book Antiqua" w:hAnsi="Book Antiqua" w:cs="Arial"/>
                <w:sz w:val="18"/>
                <w:szCs w:val="18"/>
              </w:rPr>
              <w:t>E-Pharmacy</w:t>
            </w:r>
          </w:p>
          <w:p w14:paraId="7B480596" w14:textId="77777777" w:rsidR="009611F4" w:rsidRDefault="009611F4" w:rsidP="00922DF7">
            <w:pPr>
              <w:jc w:val="right"/>
              <w:rPr>
                <w:rFonts w:ascii="Book Antiqua" w:hAnsi="Book Antiqua" w:cs="Arial"/>
                <w:sz w:val="18"/>
                <w:szCs w:val="18"/>
              </w:rPr>
            </w:pPr>
            <w:proofErr w:type="spellStart"/>
            <w:r>
              <w:rPr>
                <w:rFonts w:ascii="Book Antiqua" w:hAnsi="Book Antiqua" w:cs="Arial"/>
                <w:sz w:val="18"/>
                <w:szCs w:val="18"/>
              </w:rPr>
              <w:t>Factor</w:t>
            </w:r>
          </w:p>
          <w:p w14:paraId="150B52F7" w14:textId="77777777" w:rsidR="009611F4" w:rsidRPr="00185ACD" w:rsidRDefault="009611F4" w:rsidP="00922DF7">
            <w:pPr>
              <w:jc w:val="right"/>
              <w:rPr>
                <w:rFonts w:ascii="Book Antiqua" w:hAnsi="Book Antiqua" w:cs="Arial"/>
                <w:b/>
                <w:i/>
                <w:sz w:val="18"/>
                <w:szCs w:val="18"/>
              </w:rPr>
            </w:pPr>
            <w:proofErr w:type="spellEnd"/>
            <w:r>
              <w:rPr>
                <w:rFonts w:ascii="Book Antiqua" w:hAnsi="Book Antiqua" w:cs="Arial"/>
                <w:sz w:val="18"/>
                <w:szCs w:val="18"/>
              </w:rPr>
              <w:t>Medicines</w:t>
            </w:r>
          </w:p>
          <w:p w14:paraId="6E7A90CA" w14:textId="77777777" w:rsidR="009611F4" w:rsidRDefault="009611F4" w:rsidP="00922DF7">
            <w:pPr>
              <w:jc w:val="right"/>
              <w:rPr>
                <w:rFonts w:ascii="Book Antiqua" w:hAnsi="Book Antiqua" w:cs="Arial"/>
                <w:sz w:val="18"/>
                <w:szCs w:val="18"/>
              </w:rPr>
            </w:pPr>
            <w:r>
              <w:rPr>
                <w:rFonts w:ascii="Book Antiqua" w:hAnsi="Book Antiqua" w:cs="Arial"/>
                <w:sz w:val="18"/>
                <w:szCs w:val="18"/>
              </w:rPr>
              <w:t>Non-</w:t>
            </w:r>
            <w:proofErr w:type="spellStart"/>
            <w:r>
              <w:rPr>
                <w:rFonts w:ascii="Book Antiqua" w:hAnsi="Book Antiqua" w:cs="Arial"/>
                <w:sz w:val="18"/>
                <w:szCs w:val="18"/>
              </w:rPr>
              <w:t>Adaptors</w:t>
            </w:r>
          </w:p>
          <w:p w14:paraId="4224D824" w14:textId="6F118506" w:rsidR="00941203" w:rsidRPr="00185ACD" w:rsidRDefault="009611F4" w:rsidP="00922DF7">
            <w:pPr>
              <w:jc w:val="right"/>
              <w:rPr>
                <w:rFonts w:ascii="Book Antiqua" w:hAnsi="Book Antiqua" w:cs="Arial"/>
                <w:b/>
                <w:i/>
                <w:sz w:val="18"/>
                <w:szCs w:val="18"/>
              </w:rPr>
            </w:pPr>
            <w:proofErr w:type="spellEnd"/>
            <w:r>
              <w:rPr>
                <w:rFonts w:ascii="Book Antiqua" w:hAnsi="Book Antiqua" w:cs="Arial"/>
                <w:sz w:val="18"/>
                <w:szCs w:val="18"/>
              </w:rPr>
              <w:t>Online pharmacy</w:t>
            </w:r>
          </w:p>
        </w:tc>
        <w:tc>
          <w:tcPr>
            <w:tcW w:w="283" w:type="dxa"/>
            <w:vMerge/>
            <w:tcBorders>
              <w:top w:val="nil"/>
              <w:left w:val="nil"/>
              <w:bottom w:val="nil"/>
              <w:right w:val="nil"/>
            </w:tcBorders>
            <w:shd w:val="clear" w:color="auto" w:fill="auto"/>
          </w:tcPr>
          <w:p w14:paraId="1A84A948" w14:textId="77777777" w:rsidR="00941203" w:rsidRPr="00185ACD" w:rsidRDefault="00941203" w:rsidP="00957C11">
            <w:pPr>
              <w:spacing w:before="120"/>
              <w:jc w:val="both"/>
              <w:rPr>
                <w:rFonts w:ascii="Book Antiqua" w:hAnsi="Book Antiqua" w:cs="Arial"/>
                <w:sz w:val="18"/>
                <w:szCs w:val="18"/>
              </w:rPr>
            </w:pPr>
          </w:p>
        </w:tc>
        <w:tc>
          <w:tcPr>
            <w:tcW w:w="5704" w:type="dxa"/>
            <w:vMerge/>
            <w:tcBorders>
              <w:top w:val="nil"/>
              <w:left w:val="nil"/>
              <w:bottom w:val="nil"/>
              <w:right w:val="nil"/>
            </w:tcBorders>
            <w:shd w:val="clear" w:color="auto" w:fill="auto"/>
          </w:tcPr>
          <w:p w14:paraId="6E5EFE94" w14:textId="77777777" w:rsidR="00941203" w:rsidRPr="00185ACD" w:rsidRDefault="00941203" w:rsidP="00957C11">
            <w:pPr>
              <w:spacing w:before="120"/>
              <w:jc w:val="both"/>
              <w:rPr>
                <w:rFonts w:ascii="Book Antiqua" w:hAnsi="Book Antiqua" w:cs="Arial"/>
                <w:iCs/>
                <w:color w:val="000000"/>
                <w:sz w:val="18"/>
                <w:szCs w:val="18"/>
              </w:rPr>
            </w:pPr>
          </w:p>
        </w:tc>
      </w:tr>
      <w:tr w:rsidR="00941203" w:rsidRPr="00185ACD" w14:paraId="19CE6ED5" w14:textId="77777777" w:rsidTr="0003194C">
        <w:trPr>
          <w:trHeight w:val="70"/>
        </w:trPr>
        <w:tc>
          <w:tcPr>
            <w:tcW w:w="2802" w:type="dxa"/>
            <w:vMerge/>
            <w:tcBorders>
              <w:top w:val="single" w:sz="4" w:space="0" w:color="auto"/>
              <w:left w:val="nil"/>
              <w:bottom w:val="single" w:sz="4" w:space="0" w:color="auto"/>
              <w:right w:val="nil"/>
            </w:tcBorders>
            <w:shd w:val="clear" w:color="auto" w:fill="auto"/>
          </w:tcPr>
          <w:p w14:paraId="791C615C" w14:textId="77777777" w:rsidR="00941203" w:rsidRPr="00185ACD" w:rsidRDefault="00941203" w:rsidP="00941203">
            <w:pPr>
              <w:spacing w:before="120" w:after="120"/>
              <w:jc w:val="both"/>
              <w:rPr>
                <w:rFonts w:ascii="Book Antiqua" w:hAnsi="Book Antiqua" w:cs="Arial"/>
                <w:b/>
                <w:i/>
                <w:sz w:val="18"/>
                <w:szCs w:val="18"/>
              </w:rPr>
            </w:pPr>
          </w:p>
        </w:tc>
        <w:tc>
          <w:tcPr>
            <w:tcW w:w="283" w:type="dxa"/>
            <w:vMerge/>
            <w:tcBorders>
              <w:top w:val="nil"/>
              <w:left w:val="nil"/>
              <w:bottom w:val="nil"/>
              <w:right w:val="nil"/>
            </w:tcBorders>
            <w:shd w:val="clear" w:color="auto" w:fill="auto"/>
          </w:tcPr>
          <w:p w14:paraId="50CFF444" w14:textId="77777777" w:rsidR="00941203" w:rsidRPr="00185ACD" w:rsidRDefault="00941203" w:rsidP="00957C11">
            <w:pPr>
              <w:spacing w:before="120"/>
              <w:jc w:val="both"/>
              <w:rPr>
                <w:rFonts w:ascii="Book Antiqua" w:hAnsi="Book Antiqua" w:cs="Arial"/>
                <w:sz w:val="18"/>
                <w:szCs w:val="18"/>
              </w:rPr>
            </w:pPr>
          </w:p>
        </w:tc>
        <w:tc>
          <w:tcPr>
            <w:tcW w:w="5704" w:type="dxa"/>
            <w:tcBorders>
              <w:top w:val="nil"/>
              <w:left w:val="nil"/>
              <w:bottom w:val="single" w:sz="4" w:space="0" w:color="auto"/>
              <w:right w:val="nil"/>
            </w:tcBorders>
            <w:shd w:val="clear" w:color="auto" w:fill="auto"/>
          </w:tcPr>
          <w:p w14:paraId="54DAB9A1" w14:textId="4C26FEDD" w:rsidR="001414E2" w:rsidRPr="00185ACD" w:rsidRDefault="001414E2" w:rsidP="00EC0788">
            <w:pPr>
              <w:spacing w:before="120"/>
              <w:jc w:val="right"/>
              <w:rPr>
                <w:rFonts w:ascii="Book Antiqua" w:hAnsi="Book Antiqua" w:cs="Arial"/>
                <w:i/>
                <w:iCs/>
                <w:color w:val="000000"/>
                <w:sz w:val="18"/>
                <w:szCs w:val="18"/>
              </w:rPr>
            </w:pPr>
            <w:r w:rsidRPr="00185ACD">
              <w:rPr>
                <w:rFonts w:ascii="Book Antiqua" w:hAnsi="Book Antiqua" w:cs="Arial"/>
                <w:i/>
                <w:iCs/>
                <w:color w:val="000000"/>
                <w:sz w:val="18"/>
                <w:szCs w:val="18"/>
              </w:rPr>
              <w:t xml:space="preserve">This is an open access article under the </w:t>
            </w:r>
            <w:hyperlink r:id="rId8" w:history="1">
              <w:r w:rsidRPr="00185ACD">
                <w:rPr>
                  <w:rStyle w:val="Hyperlink"/>
                  <w:rFonts w:ascii="Book Antiqua" w:hAnsi="Book Antiqua" w:cs="Arial"/>
                  <w:i/>
                  <w:iCs/>
                  <w:sz w:val="18"/>
                  <w:szCs w:val="18"/>
                  <w:u w:val="none"/>
                </w:rPr>
                <w:t>CC BY-</w:t>
              </w:r>
              <w:r w:rsidR="00C15B85" w:rsidRPr="00185ACD">
                <w:rPr>
                  <w:rStyle w:val="Hyperlink"/>
                  <w:rFonts w:ascii="Book Antiqua" w:hAnsi="Book Antiqua" w:cs="Arial"/>
                  <w:i/>
                  <w:iCs/>
                  <w:sz w:val="18"/>
                  <w:szCs w:val="18"/>
                  <w:u w:val="none"/>
                </w:rPr>
                <w:t>NC</w:t>
              </w:r>
            </w:hyperlink>
            <w:r w:rsidRPr="00185ACD">
              <w:rPr>
                <w:rFonts w:ascii="Book Antiqua" w:hAnsi="Book Antiqua" w:cs="Arial"/>
                <w:i/>
                <w:iCs/>
                <w:color w:val="000000"/>
                <w:sz w:val="18"/>
                <w:szCs w:val="18"/>
              </w:rPr>
              <w:t xml:space="preserve"> license.</w:t>
            </w:r>
          </w:p>
          <w:p w14:paraId="66104907" w14:textId="0157422B" w:rsidR="00941203" w:rsidRPr="00185ACD" w:rsidRDefault="00C15B85" w:rsidP="00EC0788">
            <w:pPr>
              <w:spacing w:after="120"/>
              <w:jc w:val="right"/>
              <w:rPr>
                <w:rFonts w:ascii="Book Antiqua" w:hAnsi="Book Antiqua" w:cs="Arial"/>
                <w:i/>
                <w:iCs/>
                <w:color w:val="000000"/>
                <w:sz w:val="18"/>
                <w:szCs w:val="18"/>
              </w:rPr>
            </w:pPr>
            <w:r w:rsidRPr="00185ACD">
              <w:rPr>
                <w:rFonts w:ascii="Book Antiqua" w:hAnsi="Book Antiqua" w:cs="Arial"/>
                <w:i/>
                <w:iCs/>
                <w:noProof/>
                <w:color w:val="000000"/>
                <w:sz w:val="18"/>
                <w:szCs w:val="18"/>
              </w:rPr>
              <w:drawing>
                <wp:inline distT="0" distB="0" distL="0" distR="0" wp14:anchorId="7045CAB9" wp14:editId="712FEB58">
                  <wp:extent cx="652489"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7764" cy="247966"/>
                          </a:xfrm>
                          <a:prstGeom prst="rect">
                            <a:avLst/>
                          </a:prstGeom>
                          <a:noFill/>
                          <a:ln>
                            <a:noFill/>
                          </a:ln>
                        </pic:spPr>
                      </pic:pic>
                    </a:graphicData>
                  </a:graphic>
                </wp:inline>
              </w:drawing>
            </w:r>
          </w:p>
        </w:tc>
      </w:tr>
      <w:tr w:rsidR="007F286F" w:rsidRPr="00185ACD" w14:paraId="0AD34CE9" w14:textId="77777777" w:rsidTr="0003194C">
        <w:tc>
          <w:tcPr>
            <w:tcW w:w="8789" w:type="dxa"/>
            <w:gridSpan w:val="3"/>
            <w:tcBorders>
              <w:top w:val="nil"/>
              <w:left w:val="nil"/>
              <w:bottom w:val="double" w:sz="4" w:space="0" w:color="auto"/>
              <w:right w:val="nil"/>
            </w:tcBorders>
            <w:shd w:val="clear" w:color="auto" w:fill="auto"/>
          </w:tcPr>
          <w:p w14:paraId="1F7E9A54" w14:textId="77777777" w:rsidR="007F286F" w:rsidRPr="00185ACD" w:rsidRDefault="007F286F" w:rsidP="00941203">
            <w:pPr>
              <w:spacing w:before="120" w:after="120"/>
              <w:rPr>
                <w:rFonts w:ascii="Book Antiqua" w:hAnsi="Book Antiqua" w:cs="Arial"/>
                <w:b/>
                <w:i/>
                <w:sz w:val="18"/>
                <w:szCs w:val="18"/>
              </w:rPr>
            </w:pPr>
            <w:r w:rsidRPr="00185ACD">
              <w:rPr>
                <w:rFonts w:ascii="Book Antiqua" w:hAnsi="Book Antiqua" w:cs="Arial"/>
                <w:b/>
                <w:i/>
                <w:sz w:val="18"/>
                <w:szCs w:val="18"/>
              </w:rPr>
              <w:t>Corresponding Author:</w:t>
            </w:r>
          </w:p>
          <w:p w14:paraId="56F33DCA" w14:textId="0F401685" w:rsidR="007F286F" w:rsidRPr="00185ACD" w:rsidRDefault="009611F4" w:rsidP="007F286F">
            <w:pPr>
              <w:rPr>
                <w:rFonts w:ascii="Book Antiqua" w:hAnsi="Book Antiqua" w:cs="Arial"/>
                <w:sz w:val="18"/>
                <w:szCs w:val="18"/>
              </w:rPr>
            </w:pPr>
            <w:proofErr w:type="spellStart"/>
            <w:r w:rsidRPr="009611F4">
              <w:rPr>
                <w:rFonts w:ascii="Book Antiqua" w:hAnsi="Book Antiqua" w:cs="Arial"/>
                <w:sz w:val="18"/>
                <w:szCs w:val="18"/>
              </w:rPr>
              <w:t>Alfianto</w:t>
            </w:r>
            <w:proofErr w:type="spellEnd"/>
            <w:r w:rsidRPr="009611F4">
              <w:rPr>
                <w:rFonts w:ascii="Book Antiqua" w:hAnsi="Book Antiqua" w:cs="Arial"/>
                <w:sz w:val="18"/>
                <w:szCs w:val="18"/>
              </w:rPr>
              <w:t xml:space="preserve"> </w:t>
            </w:r>
            <w:proofErr w:type="spellStart"/>
            <w:r w:rsidRPr="009611F4">
              <w:rPr>
                <w:rFonts w:ascii="Book Antiqua" w:hAnsi="Book Antiqua" w:cs="Arial"/>
                <w:sz w:val="18"/>
                <w:szCs w:val="18"/>
              </w:rPr>
              <w:t>Perdana</w:t>
            </w:r>
            <w:proofErr w:type="spellEnd"/>
            <w:r w:rsidRPr="009611F4">
              <w:rPr>
                <w:rFonts w:ascii="Book Antiqua" w:hAnsi="Book Antiqua" w:cs="Arial"/>
                <w:sz w:val="18"/>
                <w:szCs w:val="18"/>
              </w:rPr>
              <w:t xml:space="preserve"> Putra</w:t>
            </w:r>
            <w:r w:rsidR="007F286F" w:rsidRPr="00185ACD">
              <w:rPr>
                <w:rFonts w:ascii="Book Antiqua" w:hAnsi="Book Antiqua" w:cs="Arial"/>
                <w:sz w:val="18"/>
                <w:szCs w:val="18"/>
              </w:rPr>
              <w:t xml:space="preserve">, </w:t>
            </w:r>
          </w:p>
          <w:p w14:paraId="4C964DD7" w14:textId="54FBF19A" w:rsidR="007F286F" w:rsidRPr="00185ACD" w:rsidRDefault="009611F4" w:rsidP="007F286F">
            <w:pPr>
              <w:rPr>
                <w:rFonts w:ascii="Book Antiqua" w:hAnsi="Book Antiqua" w:cs="Arial"/>
                <w:sz w:val="18"/>
                <w:szCs w:val="18"/>
              </w:rPr>
            </w:pPr>
            <w:r w:rsidRPr="009611F4">
              <w:rPr>
                <w:rFonts w:ascii="Book Antiqua" w:hAnsi="Book Antiqua" w:cs="Arial"/>
                <w:sz w:val="18"/>
                <w:szCs w:val="18"/>
              </w:rPr>
              <w:t>School of Business and Economics</w:t>
            </w:r>
            <w:r w:rsidR="00941203" w:rsidRPr="00185ACD">
              <w:rPr>
                <w:rFonts w:ascii="Book Antiqua" w:hAnsi="Book Antiqua" w:cs="Arial"/>
                <w:sz w:val="18"/>
                <w:szCs w:val="18"/>
              </w:rPr>
              <w:t>,</w:t>
            </w:r>
          </w:p>
          <w:p w14:paraId="631CE9DC" w14:textId="2B128FD7" w:rsidR="00002E5B" w:rsidRPr="00185ACD" w:rsidRDefault="009611F4" w:rsidP="007F286F">
            <w:pPr>
              <w:rPr>
                <w:rFonts w:ascii="Book Antiqua" w:hAnsi="Book Antiqua" w:cs="Arial"/>
                <w:sz w:val="18"/>
                <w:szCs w:val="18"/>
              </w:rPr>
            </w:pPr>
            <w:proofErr w:type="spellStart"/>
            <w:r w:rsidRPr="009611F4">
              <w:rPr>
                <w:rFonts w:ascii="Book Antiqua" w:hAnsi="Book Antiqua" w:cs="Arial"/>
                <w:sz w:val="18"/>
                <w:szCs w:val="18"/>
              </w:rPr>
              <w:t>Universitas</w:t>
            </w:r>
            <w:proofErr w:type="spellEnd"/>
            <w:r w:rsidRPr="009611F4">
              <w:rPr>
                <w:rFonts w:ascii="Book Antiqua" w:hAnsi="Book Antiqua" w:cs="Arial"/>
                <w:sz w:val="18"/>
                <w:szCs w:val="18"/>
              </w:rPr>
              <w:t xml:space="preserve"> </w:t>
            </w:r>
            <w:proofErr w:type="spellStart"/>
            <w:r w:rsidRPr="009611F4">
              <w:rPr>
                <w:rFonts w:ascii="Book Antiqua" w:hAnsi="Book Antiqua" w:cs="Arial"/>
                <w:sz w:val="18"/>
                <w:szCs w:val="18"/>
              </w:rPr>
              <w:t>Prasetiya</w:t>
            </w:r>
            <w:proofErr w:type="spellEnd"/>
            <w:r w:rsidRPr="009611F4">
              <w:rPr>
                <w:rFonts w:ascii="Book Antiqua" w:hAnsi="Book Antiqua" w:cs="Arial"/>
                <w:sz w:val="18"/>
                <w:szCs w:val="18"/>
              </w:rPr>
              <w:t xml:space="preserve"> </w:t>
            </w:r>
            <w:proofErr w:type="spellStart"/>
            <w:r w:rsidRPr="009611F4">
              <w:rPr>
                <w:rFonts w:ascii="Book Antiqua" w:hAnsi="Book Antiqua" w:cs="Arial"/>
                <w:sz w:val="18"/>
                <w:szCs w:val="18"/>
              </w:rPr>
              <w:t>Mulya</w:t>
            </w:r>
            <w:proofErr w:type="spellEnd"/>
            <w:r w:rsidR="00002E5B" w:rsidRPr="00185ACD">
              <w:rPr>
                <w:rFonts w:ascii="Book Antiqua" w:hAnsi="Book Antiqua" w:cs="Arial"/>
                <w:sz w:val="18"/>
                <w:szCs w:val="18"/>
              </w:rPr>
              <w:t>,</w:t>
            </w:r>
          </w:p>
          <w:p w14:paraId="3D351AAE" w14:textId="4A90BDDF" w:rsidR="007F286F" w:rsidRPr="00185ACD" w:rsidRDefault="00482D82" w:rsidP="007F286F">
            <w:pPr>
              <w:rPr>
                <w:rFonts w:ascii="Book Antiqua" w:hAnsi="Book Antiqua" w:cs="Arial"/>
                <w:sz w:val="18"/>
                <w:szCs w:val="18"/>
              </w:rPr>
            </w:pPr>
            <w:r w:rsidRPr="00482D82">
              <w:rPr>
                <w:rFonts w:ascii="Book Antiqua" w:hAnsi="Book Antiqua" w:cs="Arial"/>
                <w:sz w:val="18"/>
                <w:szCs w:val="18"/>
              </w:rPr>
              <w:t xml:space="preserve">Jl. R.A. </w:t>
            </w:r>
            <w:proofErr w:type="spellStart"/>
            <w:r w:rsidRPr="00482D82">
              <w:rPr>
                <w:rFonts w:ascii="Book Antiqua" w:hAnsi="Book Antiqua" w:cs="Arial"/>
                <w:sz w:val="18"/>
                <w:szCs w:val="18"/>
              </w:rPr>
              <w:t>Kartini</w:t>
            </w:r>
            <w:proofErr w:type="spellEnd"/>
            <w:r w:rsidRPr="00482D82">
              <w:rPr>
                <w:rFonts w:ascii="Book Antiqua" w:hAnsi="Book Antiqua" w:cs="Arial"/>
                <w:sz w:val="18"/>
                <w:szCs w:val="18"/>
              </w:rPr>
              <w:t xml:space="preserve">, RT.14/RW.6, </w:t>
            </w:r>
            <w:proofErr w:type="spellStart"/>
            <w:r w:rsidRPr="00482D82">
              <w:rPr>
                <w:rFonts w:ascii="Book Antiqua" w:hAnsi="Book Antiqua" w:cs="Arial"/>
                <w:sz w:val="18"/>
                <w:szCs w:val="18"/>
              </w:rPr>
              <w:t>Cilandak</w:t>
            </w:r>
            <w:proofErr w:type="spellEnd"/>
            <w:r w:rsidRPr="00482D82">
              <w:rPr>
                <w:rFonts w:ascii="Book Antiqua" w:hAnsi="Book Antiqua" w:cs="Arial"/>
                <w:sz w:val="18"/>
                <w:szCs w:val="18"/>
              </w:rPr>
              <w:t xml:space="preserve"> Bar., </w:t>
            </w:r>
            <w:proofErr w:type="spellStart"/>
            <w:r w:rsidRPr="00482D82">
              <w:rPr>
                <w:rFonts w:ascii="Book Antiqua" w:hAnsi="Book Antiqua" w:cs="Arial"/>
                <w:sz w:val="18"/>
                <w:szCs w:val="18"/>
              </w:rPr>
              <w:t>Kec</w:t>
            </w:r>
            <w:proofErr w:type="spellEnd"/>
            <w:r w:rsidRPr="00482D82">
              <w:rPr>
                <w:rFonts w:ascii="Book Antiqua" w:hAnsi="Book Antiqua" w:cs="Arial"/>
                <w:sz w:val="18"/>
                <w:szCs w:val="18"/>
              </w:rPr>
              <w:t xml:space="preserve">. </w:t>
            </w:r>
            <w:proofErr w:type="spellStart"/>
            <w:r w:rsidRPr="00482D82">
              <w:rPr>
                <w:rFonts w:ascii="Book Antiqua" w:hAnsi="Book Antiqua" w:cs="Arial"/>
                <w:sz w:val="18"/>
                <w:szCs w:val="18"/>
              </w:rPr>
              <w:t>Cilandak</w:t>
            </w:r>
            <w:proofErr w:type="spellEnd"/>
            <w:r w:rsidRPr="00482D82">
              <w:rPr>
                <w:rFonts w:ascii="Book Antiqua" w:hAnsi="Book Antiqua" w:cs="Arial"/>
                <w:sz w:val="18"/>
                <w:szCs w:val="18"/>
              </w:rPr>
              <w:t xml:space="preserve">, Kota Jakarta Selatan, Daerah </w:t>
            </w:r>
            <w:proofErr w:type="spellStart"/>
            <w:r w:rsidRPr="00482D82">
              <w:rPr>
                <w:rFonts w:ascii="Book Antiqua" w:hAnsi="Book Antiqua" w:cs="Arial"/>
                <w:sz w:val="18"/>
                <w:szCs w:val="18"/>
              </w:rPr>
              <w:t>Khusus</w:t>
            </w:r>
            <w:proofErr w:type="spellEnd"/>
            <w:r w:rsidRPr="00482D82">
              <w:rPr>
                <w:rFonts w:ascii="Book Antiqua" w:hAnsi="Book Antiqua" w:cs="Arial"/>
                <w:sz w:val="18"/>
                <w:szCs w:val="18"/>
              </w:rPr>
              <w:t xml:space="preserve"> </w:t>
            </w:r>
            <w:proofErr w:type="spellStart"/>
            <w:r w:rsidRPr="00482D82">
              <w:rPr>
                <w:rFonts w:ascii="Book Antiqua" w:hAnsi="Book Antiqua" w:cs="Arial"/>
                <w:sz w:val="18"/>
                <w:szCs w:val="18"/>
              </w:rPr>
              <w:t>Ibukota</w:t>
            </w:r>
            <w:proofErr w:type="spellEnd"/>
            <w:r w:rsidRPr="00482D82">
              <w:rPr>
                <w:rFonts w:ascii="Book Antiqua" w:hAnsi="Book Antiqua" w:cs="Arial"/>
                <w:sz w:val="18"/>
                <w:szCs w:val="18"/>
              </w:rPr>
              <w:t xml:space="preserve"> Jakarta 12430</w:t>
            </w:r>
          </w:p>
          <w:p w14:paraId="67DFABEB" w14:textId="2C6C222E" w:rsidR="00941203" w:rsidRPr="00185ACD" w:rsidRDefault="00941203" w:rsidP="009611F4">
            <w:pPr>
              <w:spacing w:after="120"/>
              <w:rPr>
                <w:rFonts w:ascii="Book Antiqua" w:hAnsi="Book Antiqua" w:cs="Arial"/>
                <w:color w:val="000000"/>
                <w:sz w:val="18"/>
                <w:szCs w:val="18"/>
              </w:rPr>
            </w:pPr>
            <w:r w:rsidRPr="00185ACD">
              <w:rPr>
                <w:rFonts w:ascii="Book Antiqua" w:hAnsi="Book Antiqua" w:cs="Arial"/>
                <w:sz w:val="18"/>
                <w:szCs w:val="18"/>
              </w:rPr>
              <w:t>Email:</w:t>
            </w:r>
            <w:r w:rsidR="009611F4">
              <w:t xml:space="preserve"> </w:t>
            </w:r>
            <w:r w:rsidR="009611F4" w:rsidRPr="009611F4">
              <w:rPr>
                <w:rFonts w:ascii="Book Antiqua" w:hAnsi="Book Antiqua" w:cs="Arial"/>
                <w:sz w:val="18"/>
                <w:szCs w:val="18"/>
              </w:rPr>
              <w:t>alfianto.perdana@gmail.com</w:t>
            </w:r>
          </w:p>
        </w:tc>
      </w:tr>
    </w:tbl>
    <w:p w14:paraId="3DA55A51" w14:textId="73C0B658" w:rsidR="00904D6D" w:rsidRPr="00BC3AF2" w:rsidRDefault="00F33C08" w:rsidP="00EC0788">
      <w:pPr>
        <w:tabs>
          <w:tab w:val="left" w:pos="426"/>
        </w:tabs>
        <w:spacing w:before="240"/>
        <w:jc w:val="center"/>
        <w:rPr>
          <w:rFonts w:ascii="Book Antiqua" w:hAnsi="Book Antiqua" w:cs="Arial"/>
          <w:sz w:val="32"/>
          <w:szCs w:val="32"/>
          <w:lang w:val="id-ID"/>
        </w:rPr>
      </w:pPr>
      <w:r w:rsidRPr="00BC3AF2">
        <w:rPr>
          <w:rFonts w:ascii="Book Antiqua" w:hAnsi="Book Antiqua" w:cs="Arial"/>
          <w:sz w:val="32"/>
          <w:szCs w:val="32"/>
          <w:lang w:val="id-ID"/>
        </w:rPr>
        <w:t>INTRODUCTION</w:t>
      </w:r>
      <w:r w:rsidR="009611F4">
        <w:rPr>
          <w:rFonts w:ascii="Book Antiqua" w:hAnsi="Book Antiqua" w:cs="Arial"/>
          <w:sz w:val="32"/>
          <w:szCs w:val="32"/>
        </w:rPr>
        <w:t xml:space="preserve"> </w:t>
      </w:r>
    </w:p>
    <w:p w14:paraId="526F9E49" w14:textId="77777777" w:rsidR="009611F4" w:rsidRDefault="009611F4" w:rsidP="009611F4">
      <w:pPr>
        <w:jc w:val="both"/>
        <w:rPr>
          <w:rFonts w:ascii="Book Antiqua" w:hAnsi="Book Antiqua" w:cs="Arial"/>
          <w:lang w:val="id-ID"/>
        </w:rPr>
      </w:pPr>
      <w:r w:rsidRPr="009611F4">
        <w:rPr>
          <w:rFonts w:ascii="Book Antiqua" w:hAnsi="Book Antiqua" w:cs="Arial"/>
          <w:lang w:val="id-ID"/>
        </w:rPr>
        <w:t xml:space="preserve">Pharmacy is place that has the authorization to do pharmaceutical works, including to distribute pharmaceutical products to consumers or public based on the stated regulation.  The scope of the works here is in the drugs procurement which normally purchased to Pharmaceutical Industries, drug storage, drug preparations for all types of drugs such as prescription drugs, consumer health </w:t>
      </w:r>
      <w:r w:rsidRPr="009611F4">
        <w:rPr>
          <w:rFonts w:ascii="Book Antiqua" w:hAnsi="Book Antiqua" w:cs="Arial"/>
          <w:lang w:val="id-ID"/>
        </w:rPr>
        <w:lastRenderedPageBreak/>
        <w:t xml:space="preserve">products, supplement vitamins and other.  Pharmacy is also able to conduct activities such as distribution and delivery of pharmaceutical products, including medical devices and health personal care, and providing relevant information to the public regarding pharmaceutical supplies consisting of drugs, medicinal ingredients, traditional medicines, and cosmetics, but this kind of activities must follow the regulation (Suhirman et al., 2021).  </w:t>
      </w:r>
    </w:p>
    <w:p w14:paraId="5A2B9558" w14:textId="77777777" w:rsidR="009611F4" w:rsidRDefault="009611F4" w:rsidP="009611F4">
      <w:pPr>
        <w:ind w:firstLine="709"/>
        <w:jc w:val="both"/>
        <w:rPr>
          <w:rFonts w:ascii="Book Antiqua" w:hAnsi="Book Antiqua" w:cs="Arial"/>
          <w:lang w:val="id-ID"/>
        </w:rPr>
      </w:pPr>
      <w:r w:rsidRPr="009611F4">
        <w:rPr>
          <w:rFonts w:ascii="Book Antiqua" w:hAnsi="Book Antiqua" w:cs="Arial"/>
          <w:lang w:val="id-ID"/>
        </w:rPr>
        <w:t xml:space="preserve">Nowadays, people are starting and used to purchase their medicine through online, and this activity is become more common practice after Covid-19 outbreak in world wide.  The reason for this changing or new habit is not only due to Covid-19 outbreak and it social restriction, but also this method is offering more benefit to consumers.  It is not only the matter of saving time and cost by reaching the nearest Pharmacy, but more to the simplification of medicines purchasing, accessible and durable, just by using their hands, they are able to purchase their needs for medicines to cure their disease or maintain their health (Jain et al., 2017).   </w:t>
      </w:r>
    </w:p>
    <w:p w14:paraId="5BB1CA43" w14:textId="77777777" w:rsidR="009611F4" w:rsidRDefault="009611F4" w:rsidP="009611F4">
      <w:pPr>
        <w:ind w:firstLine="709"/>
        <w:jc w:val="both"/>
        <w:rPr>
          <w:rFonts w:ascii="Book Antiqua" w:hAnsi="Book Antiqua" w:cs="Arial"/>
          <w:lang w:val="id-ID"/>
        </w:rPr>
      </w:pPr>
      <w:r w:rsidRPr="009611F4">
        <w:rPr>
          <w:rFonts w:ascii="Book Antiqua" w:hAnsi="Book Antiqua" w:cs="Arial"/>
          <w:lang w:val="id-ID"/>
        </w:rPr>
        <w:t xml:space="preserve">E-Pharmacy or online pharmacies may be said as the whole transaction process in online platform by using the internet in purchasing, selling, and consultation for pharmaceutical products, also delivering the purchased products through the e-commerce supply chain.  It may refer to pharmaceutical trade for medicine via a website and provide a distribution services to buyers or consumers directly (Karahoca et al., 2018).   E-Pharmacy is defined as a business model that handling the preparation and selling of medicines, including prescription medicine, over the counter or OTC, and other personal health care products that have been approved by the regulator, and the process of delivery for this purchased products is conducted by sending through other transportation or courier parties, including the payment for this transaction, and whole these process are conducting with the Internet or online (Chaurasia et al., 2011). </w:t>
      </w:r>
    </w:p>
    <w:p w14:paraId="168BBD8E" w14:textId="77777777" w:rsidR="009611F4" w:rsidRDefault="009611F4" w:rsidP="009611F4">
      <w:pPr>
        <w:ind w:firstLine="709"/>
        <w:jc w:val="both"/>
        <w:rPr>
          <w:rFonts w:ascii="Book Antiqua" w:hAnsi="Book Antiqua" w:cs="Arial"/>
          <w:lang w:val="id-ID"/>
        </w:rPr>
      </w:pPr>
      <w:r w:rsidRPr="009611F4">
        <w:rPr>
          <w:rFonts w:ascii="Book Antiqua" w:hAnsi="Book Antiqua" w:cs="Arial"/>
          <w:lang w:val="id-ID"/>
        </w:rPr>
        <w:t>Many online shops that selling medicines, actually have no authorization, due to less controlling from the regulator.  As we aware that selling and consumption for prescription medicines are very regulated, thus we need to ensure the mechanism are correct and obey.  Unfortunately, many online stores are doing their business without involving health expert or pharmacist or authorized person (Juwita et al., 2020).</w:t>
      </w:r>
    </w:p>
    <w:p w14:paraId="5162D0A7" w14:textId="77777777" w:rsidR="009611F4" w:rsidRDefault="009611F4" w:rsidP="009611F4">
      <w:pPr>
        <w:ind w:firstLine="709"/>
        <w:jc w:val="both"/>
        <w:rPr>
          <w:rFonts w:ascii="Book Antiqua" w:hAnsi="Book Antiqua" w:cs="Arial"/>
          <w:lang w:val="id-ID"/>
        </w:rPr>
      </w:pPr>
      <w:r w:rsidRPr="009611F4">
        <w:rPr>
          <w:rFonts w:ascii="Book Antiqua" w:hAnsi="Book Antiqua" w:cs="Arial"/>
          <w:lang w:val="id-ID"/>
        </w:rPr>
        <w:t>In next 2023, the global market of E-Pharmacy will reach US$ 128 billion, following its CAGR of 17.7%.  This market is led by North America and Europe (Singh, 2014). The growth of e-pharmacy in Indonesia was rapidly increase during the outbreak of Covid-19, followed by its pandemic.  Large Scale Social Restriction (PSBB), Enforcement of Restriction on Community Activities (PPKM), have made a shifting in purchasing model, from offline to online.  At that moment, people were afraid to do outside activities, and the used of online purchasing to fulfill their demand was very favorable, including drugs purchasing.  Kind of drugs were purchased, not only to cure their illness of Covid-19, but also for prevention and healthy life style, which is refer to multivitamin and other personal medical device equipment or personal care, like hand sanitizer, gloves, and masks.  The public's interest in buying drugs at that time was very high, and with the existence of an online drug sales platform, it really helped them to get drugs quickly and safely.  Covid-19 pandemic has made a new model of living by keeping social distancing and self-isolation.  Health-care sectors have been adjusted also to adapt with this changing by adding digital capability and transformation of the services (Nicola et al., 2020)</w:t>
      </w:r>
    </w:p>
    <w:p w14:paraId="1BD8CA0E" w14:textId="77777777" w:rsidR="009611F4" w:rsidRDefault="009611F4" w:rsidP="009611F4">
      <w:pPr>
        <w:ind w:firstLine="709"/>
        <w:jc w:val="both"/>
        <w:rPr>
          <w:rFonts w:ascii="Book Antiqua" w:hAnsi="Book Antiqua" w:cs="Arial"/>
          <w:lang w:val="id-ID"/>
        </w:rPr>
      </w:pPr>
      <w:r w:rsidRPr="009611F4">
        <w:rPr>
          <w:rFonts w:ascii="Book Antiqua" w:hAnsi="Book Antiqua" w:cs="Arial"/>
          <w:lang w:val="id-ID"/>
        </w:rPr>
        <w:t xml:space="preserve">Based on the survey that conducted by Global Data in last 2021, Indonesia’s pharmaceutical market is the biggest in ASEAN region, and according to IQVIA data for ending 2021, pharmaceutical market in Indonesia was around IDR 124.1 billion (USD 8.8 billion).  Natali Ardianto, CEO of Lifepack &amp; Jovee in a discussion with CEO of Lifepack &amp; Jovee Natali Ardianto entitled "Projection of the Pharmaceutical Industry &amp; Digital Health Services in Indonesia" recently, revealed that the contribution for digital market especially in Pharmacy is around 2% to 3% only.  </w:t>
      </w:r>
    </w:p>
    <w:p w14:paraId="53429266" w14:textId="77777777" w:rsidR="009611F4" w:rsidRDefault="009611F4" w:rsidP="009611F4">
      <w:pPr>
        <w:ind w:firstLine="709"/>
        <w:jc w:val="both"/>
        <w:rPr>
          <w:rFonts w:ascii="Book Antiqua" w:hAnsi="Book Antiqua" w:cs="Arial"/>
          <w:lang w:val="id-ID"/>
        </w:rPr>
      </w:pPr>
      <w:r w:rsidRPr="009611F4">
        <w:rPr>
          <w:rFonts w:ascii="Book Antiqua" w:hAnsi="Book Antiqua" w:cs="Arial"/>
          <w:lang w:val="id-ID"/>
        </w:rPr>
        <w:t xml:space="preserve">All countries, including Indonesia, have it national pharmaceutical policy, with the main objectives are to aim more effective, safer, providing product availability and affordable price, also convenience access for their citizens to get qualified medicines to increase the live quality and health.  </w:t>
      </w:r>
      <w:r w:rsidRPr="009611F4">
        <w:rPr>
          <w:rFonts w:ascii="Book Antiqua" w:hAnsi="Book Antiqua" w:cs="Arial"/>
          <w:lang w:val="id-ID"/>
        </w:rPr>
        <w:lastRenderedPageBreak/>
        <w:t>They also have to ensure that all those products are well used, rationally and effective (Pascale Brudon et al., WHO, 1999).  BPOM (Badan Pengawas Obat dan Makanan or National Drug and Food Agency) as the highest authority in carry out drugs and food control duties, is fully aware that in the era of digital like now, changing of lifestyle especially the high use of the internet, greatly affect also the changes in the pattern of drugs and food trade or distribution.  The indication of this, according to Penny K. Lukito, the Head of BPOM of The Republic of Indonesia, is the increasing intensity of business actors in promoting their products in online media.  She mentioned that online drugs and food sales have loopholes that irresponsible people can exploit to distribute illegal products, fake, or products that actually should not be sold in online platform. However, conventional practice like offline consultation between pharmacist and patient is still very common and needed, because in some practices, in online platform, there are no restriction or requirement in doing the medicine transaction, which considered as pure commercial transaction only without considering the safety of the patients  (Lorensia &amp; Lamur, 2021). Thus, BPOM has been observing and make their law and policy enforcement in order to ensure the use and operational of online medicines selling platform are follow and align with the pharmaceutical regulation.  BPOM cooperates with the Indonesian E-Commerce Association (IDEA) and several marketplaces (i.e: Bukalapak, Tokopedia, Gojek, Grab, Klikdokter, and Halodoc) to work together to supervise, deliver, and advertise the online sale of drug and foods products circulation, by signing of a collective agreement.</w:t>
      </w:r>
    </w:p>
    <w:p w14:paraId="52E62762" w14:textId="77777777" w:rsidR="009611F4" w:rsidRDefault="009611F4" w:rsidP="009611F4">
      <w:pPr>
        <w:ind w:firstLine="709"/>
        <w:jc w:val="both"/>
        <w:rPr>
          <w:rFonts w:ascii="Book Antiqua" w:hAnsi="Book Antiqua" w:cs="Arial"/>
          <w:lang w:val="id-ID"/>
        </w:rPr>
      </w:pPr>
      <w:r w:rsidRPr="009611F4">
        <w:rPr>
          <w:rFonts w:ascii="Book Antiqua" w:hAnsi="Book Antiqua" w:cs="Arial"/>
          <w:lang w:val="id-ID"/>
        </w:rPr>
        <w:t>Since the trend of buying drugs online has become increasingly widespread, how can online drug sales service providers be able to provide good and reliable services, ensuring the availability of the required products, the safety and quality of the products sold and reliable after-sales services. Including how buyers can get the information they need when they are about to transact as well as other health information and promotions that can be enjoyed by customers.  At the end, the result performance of those concerns will bring PSE or Online Drugs Sales Provider to gain profit and business sustainability in the industry.</w:t>
      </w:r>
    </w:p>
    <w:p w14:paraId="3F0D9C3F" w14:textId="77777777" w:rsidR="009611F4" w:rsidRDefault="009611F4" w:rsidP="009611F4">
      <w:pPr>
        <w:ind w:firstLine="709"/>
        <w:jc w:val="both"/>
        <w:rPr>
          <w:rFonts w:ascii="Book Antiqua" w:hAnsi="Book Antiqua" w:cs="Arial"/>
          <w:lang w:val="id-ID"/>
        </w:rPr>
      </w:pPr>
      <w:r w:rsidRPr="009611F4">
        <w:rPr>
          <w:rFonts w:ascii="Book Antiqua" w:hAnsi="Book Antiqua" w:cs="Arial"/>
          <w:lang w:val="id-ID"/>
        </w:rPr>
        <w:t>On the other side, consumers now are more familiar and used to use this application in purchasing drug, multivitamin, personal care or other simple medical devices.  The benefit that currently have been offering to them such as convenience access to purchase, such as buying medicines or drug without having to leave the house, not restricted by the time, without having to queue, ease of choosing medicines or drugs or pharmacy based on price affordability.  Consumers also may get more promotion or discount, and online consultation services with Pharmacist.   Consumers must also fully aware when they do online shopping for drug, because this product category is absolutely different with other consumable food or other goods.  The increasing of knowledge of self-medication, by getting more information through trusted resources in online, also has increased consumer knowledge for consuming medicine without a guarantee or consultation first with doctors. The consumers have to understand also the adverse event or side effects of consuming or using drug interaction to treat their health.</w:t>
      </w:r>
    </w:p>
    <w:p w14:paraId="45FAE875" w14:textId="77777777" w:rsidR="009611F4" w:rsidRDefault="009611F4" w:rsidP="009611F4">
      <w:pPr>
        <w:ind w:firstLine="709"/>
        <w:jc w:val="both"/>
        <w:rPr>
          <w:rFonts w:ascii="Book Antiqua" w:hAnsi="Book Antiqua" w:cs="Arial"/>
          <w:lang w:val="id-ID"/>
        </w:rPr>
      </w:pPr>
      <w:r w:rsidRPr="009611F4">
        <w:rPr>
          <w:rFonts w:ascii="Book Antiqua" w:hAnsi="Book Antiqua" w:cs="Arial"/>
          <w:lang w:val="id-ID"/>
        </w:rPr>
        <w:t>Technological developments that facilitate the availability of detailed information about health online can make most people do their own analysis so that they try to self-medicate without medical recommendations. Meanwhile, doctors can suggest drugs that are most suitable for the conditions we are experiencing, administering drug dosages so that there are rules for safe use, as well as recommending well-known online pharmacies. as a note for buying drugs online, we are expected to pay attention to all the information as complete as possible and of course we must pay attention to whether it is legal or not. Drugs purchased or obtained from foreign sites, are not necessarily licensed in that country.</w:t>
      </w:r>
    </w:p>
    <w:p w14:paraId="58749D3D" w14:textId="77777777" w:rsidR="009611F4" w:rsidRDefault="009611F4" w:rsidP="009611F4">
      <w:pPr>
        <w:ind w:firstLine="709"/>
        <w:jc w:val="both"/>
        <w:rPr>
          <w:rFonts w:ascii="Book Antiqua" w:hAnsi="Book Antiqua" w:cs="Arial"/>
          <w:lang w:val="id-ID"/>
        </w:rPr>
      </w:pPr>
      <w:r w:rsidRPr="009611F4">
        <w:rPr>
          <w:rFonts w:ascii="Book Antiqua" w:hAnsi="Book Antiqua" w:cs="Arial"/>
          <w:lang w:val="id-ID"/>
        </w:rPr>
        <w:t xml:space="preserve">But, apart from all the conveniences offered by the online pharmacy platform above, consumers also face risks that they can get when they do online shopping for drug, such as the identity of the seller is not clear, so there is no guarantee of the safety and quality of the drug.  It could even be that the drug purchased are illegal or fake.  There is also a risk of getting damaged or expired drug, or has no information on the use and side effects of drug from pharmacist.  </w:t>
      </w:r>
    </w:p>
    <w:p w14:paraId="1E4D166D" w14:textId="77777777" w:rsidR="009611F4" w:rsidRDefault="009611F4" w:rsidP="009611F4">
      <w:pPr>
        <w:ind w:firstLine="709"/>
        <w:jc w:val="both"/>
        <w:rPr>
          <w:rFonts w:ascii="Book Antiqua" w:hAnsi="Book Antiqua" w:cs="Arial"/>
          <w:lang w:val="id-ID"/>
        </w:rPr>
      </w:pPr>
      <w:r w:rsidRPr="009611F4">
        <w:rPr>
          <w:rFonts w:ascii="Book Antiqua" w:hAnsi="Book Antiqua" w:cs="Arial"/>
          <w:lang w:val="id-ID"/>
        </w:rPr>
        <w:lastRenderedPageBreak/>
        <w:t>There are several negative possibilities that may happen in the transaction of purchasing medicine online, such as drug or medicine has been contaminated, fake medicine, expired medicine, has no legal license or approval in those place or country, not manufactured to appropriate standards, not labeled, and not stored or sent properly.  Thus, risks above may become significant factors for non-adopters to use e-pharmacy or not.</w:t>
      </w:r>
    </w:p>
    <w:p w14:paraId="2D4B72F5" w14:textId="1B621F07" w:rsidR="00904D6D" w:rsidRPr="009611F4" w:rsidRDefault="009611F4" w:rsidP="009611F4">
      <w:pPr>
        <w:ind w:firstLine="709"/>
        <w:jc w:val="both"/>
        <w:rPr>
          <w:rFonts w:ascii="Book Antiqua" w:hAnsi="Book Antiqua" w:cs="Arial"/>
          <w:lang w:val="id-ID"/>
        </w:rPr>
      </w:pPr>
      <w:r w:rsidRPr="009611F4">
        <w:rPr>
          <w:rFonts w:ascii="Book Antiqua" w:hAnsi="Book Antiqua" w:cs="Arial"/>
          <w:lang w:val="id-ID"/>
        </w:rPr>
        <w:t>In research conducted by Long Ma stated that the effect of perceived risk on non-adopters’ purchase intention is not significant. The research conducted is the same as the research conducted by Long Ma.  So, this is also consistent with previous study. Because of the large benefits and risks of using e-pharmacy, researchers are interested in studying more deeply by conducting a study entitled "Identifying Non-Adopters' Reasons of Using E-Pharmacy in Indonesia from the Benefit and Perceived Risk". This research is expected to be able to describe the benefits and risks so that users can be wiser before using e-pharmacy and can be improvised by companies that manage e-pharmacy in Indonesia.</w:t>
      </w:r>
    </w:p>
    <w:p w14:paraId="23ED3C15" w14:textId="4E2CFB99" w:rsidR="00904D6D" w:rsidRPr="00BC3AF2" w:rsidRDefault="00D068C0" w:rsidP="00C67BC8">
      <w:pPr>
        <w:tabs>
          <w:tab w:val="left" w:pos="426"/>
        </w:tabs>
        <w:spacing w:before="240"/>
        <w:jc w:val="center"/>
        <w:rPr>
          <w:rFonts w:ascii="Book Antiqua" w:hAnsi="Book Antiqua" w:cs="Arial"/>
          <w:sz w:val="32"/>
          <w:szCs w:val="32"/>
          <w:lang w:val="id-ID"/>
        </w:rPr>
      </w:pPr>
      <w:r w:rsidRPr="00D068C0">
        <w:rPr>
          <w:rFonts w:ascii="Book Antiqua" w:hAnsi="Book Antiqua" w:cs="Arial"/>
          <w:sz w:val="32"/>
          <w:szCs w:val="32"/>
          <w:lang w:val="id-ID"/>
        </w:rPr>
        <w:t>RESEARCH METHOD</w:t>
      </w:r>
      <w:r w:rsidR="009611F4">
        <w:rPr>
          <w:rFonts w:ascii="Book Antiqua" w:hAnsi="Book Antiqua" w:cs="Arial"/>
          <w:sz w:val="32"/>
          <w:szCs w:val="32"/>
        </w:rPr>
        <w:t xml:space="preserve"> </w:t>
      </w:r>
    </w:p>
    <w:p w14:paraId="58F27005" w14:textId="284A2407" w:rsidR="009611F4" w:rsidRPr="009611F4" w:rsidRDefault="009611F4" w:rsidP="009611F4">
      <w:pPr>
        <w:jc w:val="both"/>
        <w:rPr>
          <w:rFonts w:ascii="Book Antiqua" w:hAnsi="Book Antiqua" w:cs="Arial"/>
          <w:b/>
          <w:lang w:val="id-ID"/>
        </w:rPr>
      </w:pPr>
      <w:r w:rsidRPr="009611F4">
        <w:rPr>
          <w:rFonts w:ascii="Book Antiqua" w:hAnsi="Book Antiqua" w:cs="Arial"/>
          <w:b/>
          <w:lang w:val="id-ID"/>
        </w:rPr>
        <w:t>Research Development</w:t>
      </w:r>
    </w:p>
    <w:p w14:paraId="67C045AF" w14:textId="77777777" w:rsidR="009611F4" w:rsidRPr="009611F4" w:rsidRDefault="009611F4" w:rsidP="009611F4">
      <w:pPr>
        <w:jc w:val="both"/>
        <w:rPr>
          <w:rFonts w:ascii="Book Antiqua" w:hAnsi="Book Antiqua" w:cs="Arial"/>
          <w:lang w:val="id-ID"/>
        </w:rPr>
      </w:pPr>
      <w:r w:rsidRPr="009611F4">
        <w:rPr>
          <w:rFonts w:ascii="Book Antiqua" w:hAnsi="Book Antiqua" w:cs="Arial"/>
          <w:lang w:val="id-ID"/>
        </w:rPr>
        <w:t xml:space="preserve">The researcher conducted online structured survey to test and validate the proposed model. The measurement of variables was adapted from the same previous studies as the main reference paper from Long Ma, 2021 and (Sabbir et al., 2021).   </w:t>
      </w:r>
    </w:p>
    <w:p w14:paraId="29F37D94" w14:textId="60E46005" w:rsidR="009611F4" w:rsidRPr="009611F4" w:rsidRDefault="009611F4" w:rsidP="009611F4">
      <w:pPr>
        <w:jc w:val="both"/>
        <w:rPr>
          <w:rFonts w:ascii="Book Antiqua" w:hAnsi="Book Antiqua" w:cs="Arial"/>
          <w:lang w:val="id-ID"/>
        </w:rPr>
      </w:pPr>
      <w:r w:rsidRPr="009611F4">
        <w:rPr>
          <w:rFonts w:ascii="Book Antiqua" w:hAnsi="Book Antiqua" w:cs="Arial"/>
          <w:lang w:val="id-ID"/>
        </w:rPr>
        <w:t>The original adaptation such as perceived usefulness and perceived ease of use (Davis, 1989; Venkatesth et al., 2003), trustworthiness (Gefen, 2003), and Perceived risk (Buttner and Goritz, 2008). The questions for each construct were attached in the Appendix. The classification of these research questions were measured on a 5-point Likert, as a reflection or representative of ranking from Strongly Disagree or point 1 until Strongly Agree or point 5.  But, before conducting the real survey, a pretest was launched in a small group in order to check the acceptance of the question, and do evaluation for the questionnaire, in term of it clarity, accuracy, and relevancy among questions.  Then after no more issue regarding the questionnaire, continue to the distribution to correspondents.</w:t>
      </w:r>
    </w:p>
    <w:p w14:paraId="7D255122" w14:textId="77777777" w:rsidR="009611F4" w:rsidRPr="009611F4" w:rsidRDefault="009611F4" w:rsidP="009611F4">
      <w:pPr>
        <w:spacing w:before="120"/>
        <w:jc w:val="both"/>
        <w:rPr>
          <w:rFonts w:ascii="Book Antiqua" w:hAnsi="Book Antiqua" w:cs="Arial"/>
          <w:b/>
          <w:lang w:val="id-ID"/>
        </w:rPr>
      </w:pPr>
      <w:r w:rsidRPr="009611F4">
        <w:rPr>
          <w:rFonts w:ascii="Book Antiqua" w:hAnsi="Book Antiqua" w:cs="Arial"/>
          <w:b/>
          <w:lang w:val="id-ID"/>
        </w:rPr>
        <w:t>Population and Sample</w:t>
      </w:r>
    </w:p>
    <w:p w14:paraId="693F86FA" w14:textId="1BA6724D" w:rsidR="00904D6D" w:rsidRPr="002475FB" w:rsidRDefault="009611F4" w:rsidP="009611F4">
      <w:pPr>
        <w:jc w:val="both"/>
        <w:rPr>
          <w:rFonts w:ascii="Book Antiqua" w:hAnsi="Book Antiqua" w:cs="Arial"/>
          <w:lang w:val="id-ID"/>
        </w:rPr>
      </w:pPr>
      <w:r w:rsidRPr="009611F4">
        <w:rPr>
          <w:rFonts w:ascii="Book Antiqua" w:hAnsi="Book Antiqua" w:cs="Arial"/>
          <w:lang w:val="id-ID"/>
        </w:rPr>
        <w:t>The population in this study are non-adopters of e-pharmacy users in Indonesia. The sampling technique in this study used a random sampling technique which was distributed on various social media platforms. We managed to collect the data and meet minimum requirement of sample, with 323 valid respondents are available to be compiled the information.   As a highlight from our respondents, mostly dominated by female with 60.9% from total respondent, and the age of 36-45 years old (30.6%) are most numerous of the respondents.  Most of them are graduated as bachelor degree or S1 (63.4%).  41.7% of these respondents are working in private sectors.  Jakarta is the place of 46.4% our respondent live.  Below is the figure of respondents’ demographics that succeed to be collected for this research:</w:t>
      </w:r>
      <w:r w:rsidR="00AC374E" w:rsidRPr="002475FB">
        <w:rPr>
          <w:rFonts w:ascii="Book Antiqua" w:hAnsi="Book Antiqua" w:cs="Arial"/>
          <w:lang w:val="en-ID"/>
        </w:rPr>
        <w:t>appeared</w:t>
      </w:r>
      <w:r w:rsidR="00A51892" w:rsidRPr="002475FB">
        <w:rPr>
          <w:rFonts w:ascii="Book Antiqua" w:hAnsi="Book Antiqua" w:cs="Arial"/>
          <w:lang w:val="id-ID"/>
        </w:rPr>
        <w:t>.</w:t>
      </w:r>
      <w:r w:rsidR="00904D6D" w:rsidRPr="002475FB">
        <w:rPr>
          <w:rFonts w:ascii="Book Antiqua" w:hAnsi="Book Antiqua" w:cs="Arial"/>
          <w:lang w:val="id-ID"/>
        </w:rPr>
        <w:t xml:space="preserve"> </w:t>
      </w:r>
    </w:p>
    <w:p w14:paraId="149FC225" w14:textId="0C2052C7" w:rsidR="00B07DF0" w:rsidRDefault="00E230D8" w:rsidP="00A419A8">
      <w:pPr>
        <w:spacing w:before="240"/>
        <w:jc w:val="center"/>
        <w:rPr>
          <w:rFonts w:ascii="Book Antiqua" w:hAnsi="Book Antiqua" w:cs="Arial"/>
          <w:sz w:val="18"/>
          <w:szCs w:val="18"/>
          <w:lang w:val="id-ID"/>
        </w:rPr>
      </w:pPr>
      <w:r w:rsidRPr="00E27FE1">
        <w:rPr>
          <w:rFonts w:ascii="Book Antiqua" w:hAnsi="Book Antiqua" w:cs="Arial"/>
          <w:b/>
          <w:bCs/>
          <w:sz w:val="18"/>
          <w:szCs w:val="18"/>
          <w:lang w:val="id-ID"/>
        </w:rPr>
        <w:t>Table 1.</w:t>
      </w:r>
      <w:r w:rsidR="00A419A8">
        <w:rPr>
          <w:rFonts w:ascii="Book Antiqua" w:hAnsi="Book Antiqua" w:cs="Arial"/>
          <w:sz w:val="18"/>
          <w:szCs w:val="18"/>
          <w:lang w:val="id-ID"/>
        </w:rPr>
        <w:t xml:space="preserve"> </w:t>
      </w:r>
      <w:r w:rsidR="009611F4" w:rsidRPr="009611F4">
        <w:rPr>
          <w:rFonts w:ascii="Book Antiqua" w:hAnsi="Book Antiqua" w:cs="Arial"/>
          <w:sz w:val="18"/>
          <w:szCs w:val="18"/>
          <w:lang w:val="id-ID"/>
        </w:rPr>
        <w:t>Respondents’ Demographics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30"/>
        <w:gridCol w:w="2330"/>
        <w:gridCol w:w="961"/>
      </w:tblGrid>
      <w:tr w:rsidR="00A419A8" w:rsidRPr="00A419A8" w14:paraId="1120EDD6" w14:textId="77777777" w:rsidTr="00A419A8">
        <w:trPr>
          <w:trHeight w:val="20"/>
          <w:jc w:val="center"/>
        </w:trPr>
        <w:tc>
          <w:tcPr>
            <w:tcW w:w="0" w:type="auto"/>
            <w:gridSpan w:val="3"/>
          </w:tcPr>
          <w:p w14:paraId="00A33B27" w14:textId="77777777" w:rsidR="00A419A8" w:rsidRPr="00A419A8" w:rsidRDefault="00A419A8" w:rsidP="00D34320">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Demographics of The Respondents</w:t>
            </w:r>
          </w:p>
        </w:tc>
      </w:tr>
      <w:tr w:rsidR="00A419A8" w:rsidRPr="00A419A8" w14:paraId="32008497" w14:textId="77777777" w:rsidTr="00A419A8">
        <w:trPr>
          <w:trHeight w:val="20"/>
          <w:jc w:val="center"/>
        </w:trPr>
        <w:tc>
          <w:tcPr>
            <w:tcW w:w="0" w:type="auto"/>
            <w:tcBorders>
              <w:bottom w:val="single" w:sz="4" w:space="0" w:color="auto"/>
            </w:tcBorders>
          </w:tcPr>
          <w:p w14:paraId="3750D3BB" w14:textId="77777777" w:rsidR="00A419A8" w:rsidRPr="00A419A8" w:rsidRDefault="00A419A8" w:rsidP="00D34320">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 xml:space="preserve">Characteristic of Respondents </w:t>
            </w:r>
          </w:p>
        </w:tc>
        <w:tc>
          <w:tcPr>
            <w:tcW w:w="0" w:type="auto"/>
            <w:tcBorders>
              <w:bottom w:val="single" w:sz="4" w:space="0" w:color="auto"/>
            </w:tcBorders>
          </w:tcPr>
          <w:p w14:paraId="32D779A0" w14:textId="77777777" w:rsidR="00A419A8" w:rsidRPr="00A419A8" w:rsidRDefault="00A419A8" w:rsidP="00D34320">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 xml:space="preserve">Detail </w:t>
            </w:r>
          </w:p>
        </w:tc>
        <w:tc>
          <w:tcPr>
            <w:tcW w:w="0" w:type="auto"/>
            <w:tcBorders>
              <w:bottom w:val="single" w:sz="4" w:space="0" w:color="auto"/>
            </w:tcBorders>
          </w:tcPr>
          <w:p w14:paraId="0F61B244" w14:textId="77777777" w:rsidR="00A419A8" w:rsidRPr="00A419A8" w:rsidRDefault="00A419A8" w:rsidP="00D34320">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 xml:space="preserve">Frequency </w:t>
            </w:r>
          </w:p>
        </w:tc>
      </w:tr>
      <w:tr w:rsidR="00A419A8" w:rsidRPr="00A419A8" w14:paraId="7105D88B" w14:textId="77777777" w:rsidTr="00A419A8">
        <w:trPr>
          <w:trHeight w:val="20"/>
          <w:jc w:val="center"/>
        </w:trPr>
        <w:tc>
          <w:tcPr>
            <w:tcW w:w="0" w:type="auto"/>
            <w:gridSpan w:val="2"/>
            <w:tcBorders>
              <w:bottom w:val="nil"/>
            </w:tcBorders>
          </w:tcPr>
          <w:p w14:paraId="58EB5CEF"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 xml:space="preserve">Total Sample </w:t>
            </w:r>
          </w:p>
        </w:tc>
        <w:tc>
          <w:tcPr>
            <w:tcW w:w="0" w:type="auto"/>
            <w:tcBorders>
              <w:bottom w:val="nil"/>
            </w:tcBorders>
          </w:tcPr>
          <w:p w14:paraId="585932FC"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323</w:t>
            </w:r>
          </w:p>
        </w:tc>
      </w:tr>
      <w:tr w:rsidR="00A419A8" w:rsidRPr="00A419A8" w14:paraId="7B4BFCE9" w14:textId="77777777" w:rsidTr="00A419A8">
        <w:trPr>
          <w:trHeight w:val="20"/>
          <w:jc w:val="center"/>
        </w:trPr>
        <w:tc>
          <w:tcPr>
            <w:tcW w:w="0" w:type="auto"/>
            <w:tcBorders>
              <w:top w:val="nil"/>
              <w:bottom w:val="nil"/>
            </w:tcBorders>
          </w:tcPr>
          <w:p w14:paraId="08513506"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Gender</w:t>
            </w:r>
          </w:p>
        </w:tc>
        <w:tc>
          <w:tcPr>
            <w:tcW w:w="0" w:type="auto"/>
            <w:tcBorders>
              <w:top w:val="nil"/>
              <w:bottom w:val="nil"/>
            </w:tcBorders>
          </w:tcPr>
          <w:p w14:paraId="2E6BE9A4"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 xml:space="preserve">Male </w:t>
            </w:r>
          </w:p>
        </w:tc>
        <w:tc>
          <w:tcPr>
            <w:tcW w:w="0" w:type="auto"/>
            <w:tcBorders>
              <w:top w:val="nil"/>
              <w:bottom w:val="nil"/>
            </w:tcBorders>
          </w:tcPr>
          <w:p w14:paraId="7CEF16D6"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126</w:t>
            </w:r>
          </w:p>
        </w:tc>
      </w:tr>
      <w:tr w:rsidR="00A419A8" w:rsidRPr="00A419A8" w14:paraId="6914BBA3" w14:textId="77777777" w:rsidTr="00A419A8">
        <w:trPr>
          <w:trHeight w:val="20"/>
          <w:jc w:val="center"/>
        </w:trPr>
        <w:tc>
          <w:tcPr>
            <w:tcW w:w="0" w:type="auto"/>
            <w:tcBorders>
              <w:top w:val="nil"/>
              <w:bottom w:val="nil"/>
            </w:tcBorders>
          </w:tcPr>
          <w:p w14:paraId="2D326983"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02068B9A" w14:textId="77777777" w:rsidR="00A419A8" w:rsidRPr="00A419A8" w:rsidRDefault="00A419A8" w:rsidP="00A419A8">
            <w:pPr>
              <w:pStyle w:val="Caption"/>
              <w:spacing w:line="240" w:lineRule="auto"/>
              <w:rPr>
                <w:rFonts w:ascii="Book Antiqua" w:hAnsi="Book Antiqua"/>
                <w:i w:val="0"/>
                <w:iCs w:val="0"/>
                <w:color w:val="000000"/>
                <w:sz w:val="16"/>
                <w:szCs w:val="16"/>
              </w:rPr>
            </w:pPr>
            <w:proofErr w:type="spellStart"/>
            <w:r w:rsidRPr="00A419A8">
              <w:rPr>
                <w:rFonts w:ascii="Book Antiqua" w:hAnsi="Book Antiqua"/>
                <w:i w:val="0"/>
                <w:iCs w:val="0"/>
                <w:color w:val="000000"/>
                <w:sz w:val="16"/>
                <w:szCs w:val="16"/>
              </w:rPr>
              <w:t>Famale</w:t>
            </w:r>
            <w:proofErr w:type="spellEnd"/>
            <w:r w:rsidRPr="00A419A8">
              <w:rPr>
                <w:rFonts w:ascii="Book Antiqua" w:hAnsi="Book Antiqua"/>
                <w:i w:val="0"/>
                <w:iCs w:val="0"/>
                <w:color w:val="000000"/>
                <w:sz w:val="16"/>
                <w:szCs w:val="16"/>
              </w:rPr>
              <w:t xml:space="preserve"> </w:t>
            </w:r>
          </w:p>
        </w:tc>
        <w:tc>
          <w:tcPr>
            <w:tcW w:w="0" w:type="auto"/>
            <w:tcBorders>
              <w:top w:val="nil"/>
              <w:bottom w:val="nil"/>
            </w:tcBorders>
          </w:tcPr>
          <w:p w14:paraId="50265196"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197</w:t>
            </w:r>
          </w:p>
        </w:tc>
      </w:tr>
      <w:tr w:rsidR="00A419A8" w:rsidRPr="00A419A8" w14:paraId="0DF3964D" w14:textId="77777777" w:rsidTr="00A419A8">
        <w:trPr>
          <w:trHeight w:val="20"/>
          <w:jc w:val="center"/>
        </w:trPr>
        <w:tc>
          <w:tcPr>
            <w:tcW w:w="0" w:type="auto"/>
            <w:tcBorders>
              <w:top w:val="nil"/>
              <w:bottom w:val="nil"/>
            </w:tcBorders>
          </w:tcPr>
          <w:p w14:paraId="5B6F4C62"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Age</w:t>
            </w:r>
          </w:p>
        </w:tc>
        <w:tc>
          <w:tcPr>
            <w:tcW w:w="0" w:type="auto"/>
            <w:tcBorders>
              <w:top w:val="nil"/>
              <w:bottom w:val="nil"/>
            </w:tcBorders>
          </w:tcPr>
          <w:p w14:paraId="57D22238"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 xml:space="preserve">17-25 years </w:t>
            </w:r>
          </w:p>
        </w:tc>
        <w:tc>
          <w:tcPr>
            <w:tcW w:w="0" w:type="auto"/>
            <w:tcBorders>
              <w:top w:val="nil"/>
              <w:bottom w:val="nil"/>
            </w:tcBorders>
          </w:tcPr>
          <w:p w14:paraId="33779749"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15</w:t>
            </w:r>
          </w:p>
        </w:tc>
      </w:tr>
      <w:tr w:rsidR="00A419A8" w:rsidRPr="00A419A8" w14:paraId="50FD39A3" w14:textId="77777777" w:rsidTr="00A419A8">
        <w:trPr>
          <w:trHeight w:val="20"/>
          <w:jc w:val="center"/>
        </w:trPr>
        <w:tc>
          <w:tcPr>
            <w:tcW w:w="0" w:type="auto"/>
            <w:tcBorders>
              <w:top w:val="nil"/>
              <w:bottom w:val="nil"/>
            </w:tcBorders>
          </w:tcPr>
          <w:p w14:paraId="54D9C616"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41912A16"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 xml:space="preserve">26-35 years </w:t>
            </w:r>
          </w:p>
        </w:tc>
        <w:tc>
          <w:tcPr>
            <w:tcW w:w="0" w:type="auto"/>
            <w:tcBorders>
              <w:top w:val="nil"/>
              <w:bottom w:val="nil"/>
            </w:tcBorders>
          </w:tcPr>
          <w:p w14:paraId="79085DA3"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69</w:t>
            </w:r>
          </w:p>
        </w:tc>
      </w:tr>
      <w:tr w:rsidR="00A419A8" w:rsidRPr="00A419A8" w14:paraId="4E6F9653" w14:textId="77777777" w:rsidTr="00A419A8">
        <w:trPr>
          <w:trHeight w:val="20"/>
          <w:jc w:val="center"/>
        </w:trPr>
        <w:tc>
          <w:tcPr>
            <w:tcW w:w="0" w:type="auto"/>
            <w:tcBorders>
              <w:top w:val="nil"/>
              <w:bottom w:val="nil"/>
            </w:tcBorders>
          </w:tcPr>
          <w:p w14:paraId="1D991322"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147FCEEE"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 xml:space="preserve">36-45 years </w:t>
            </w:r>
          </w:p>
        </w:tc>
        <w:tc>
          <w:tcPr>
            <w:tcW w:w="0" w:type="auto"/>
            <w:tcBorders>
              <w:top w:val="nil"/>
              <w:bottom w:val="nil"/>
            </w:tcBorders>
          </w:tcPr>
          <w:p w14:paraId="06323032"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99</w:t>
            </w:r>
          </w:p>
        </w:tc>
      </w:tr>
      <w:tr w:rsidR="00A419A8" w:rsidRPr="00A419A8" w14:paraId="112138E0" w14:textId="77777777" w:rsidTr="00A419A8">
        <w:trPr>
          <w:trHeight w:val="20"/>
          <w:jc w:val="center"/>
        </w:trPr>
        <w:tc>
          <w:tcPr>
            <w:tcW w:w="0" w:type="auto"/>
            <w:tcBorders>
              <w:top w:val="nil"/>
              <w:bottom w:val="nil"/>
            </w:tcBorders>
          </w:tcPr>
          <w:p w14:paraId="29E6D5C8"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17A41527"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 xml:space="preserve">46-55 years </w:t>
            </w:r>
          </w:p>
        </w:tc>
        <w:tc>
          <w:tcPr>
            <w:tcW w:w="0" w:type="auto"/>
            <w:tcBorders>
              <w:top w:val="nil"/>
              <w:bottom w:val="nil"/>
            </w:tcBorders>
          </w:tcPr>
          <w:p w14:paraId="0CCC3530"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83</w:t>
            </w:r>
          </w:p>
        </w:tc>
      </w:tr>
      <w:tr w:rsidR="00A419A8" w:rsidRPr="00A419A8" w14:paraId="21DA4118" w14:textId="77777777" w:rsidTr="00A419A8">
        <w:trPr>
          <w:trHeight w:val="20"/>
          <w:jc w:val="center"/>
        </w:trPr>
        <w:tc>
          <w:tcPr>
            <w:tcW w:w="0" w:type="auto"/>
            <w:tcBorders>
              <w:top w:val="nil"/>
              <w:bottom w:val="nil"/>
            </w:tcBorders>
          </w:tcPr>
          <w:p w14:paraId="428F92F6"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1905B9F1"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 xml:space="preserve">&gt;55 years </w:t>
            </w:r>
          </w:p>
        </w:tc>
        <w:tc>
          <w:tcPr>
            <w:tcW w:w="0" w:type="auto"/>
            <w:tcBorders>
              <w:top w:val="nil"/>
              <w:bottom w:val="nil"/>
            </w:tcBorders>
          </w:tcPr>
          <w:p w14:paraId="0BBB0C79"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57</w:t>
            </w:r>
          </w:p>
        </w:tc>
      </w:tr>
      <w:tr w:rsidR="00A419A8" w:rsidRPr="00A419A8" w14:paraId="440A2770" w14:textId="77777777" w:rsidTr="00A419A8">
        <w:trPr>
          <w:trHeight w:val="20"/>
          <w:jc w:val="center"/>
        </w:trPr>
        <w:tc>
          <w:tcPr>
            <w:tcW w:w="0" w:type="auto"/>
            <w:tcBorders>
              <w:top w:val="nil"/>
              <w:bottom w:val="nil"/>
            </w:tcBorders>
          </w:tcPr>
          <w:p w14:paraId="4D0005F7"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 xml:space="preserve">Education </w:t>
            </w:r>
          </w:p>
        </w:tc>
        <w:tc>
          <w:tcPr>
            <w:tcW w:w="0" w:type="auto"/>
            <w:tcBorders>
              <w:top w:val="nil"/>
              <w:bottom w:val="nil"/>
            </w:tcBorders>
          </w:tcPr>
          <w:p w14:paraId="14F1C32D" w14:textId="77777777" w:rsidR="00A419A8" w:rsidRPr="00A419A8" w:rsidRDefault="00A419A8" w:rsidP="00A419A8">
            <w:pPr>
              <w:pStyle w:val="Caption"/>
              <w:spacing w:line="240" w:lineRule="auto"/>
              <w:rPr>
                <w:rFonts w:ascii="Book Antiqua" w:hAnsi="Book Antiqua"/>
                <w:i w:val="0"/>
                <w:iCs w:val="0"/>
                <w:color w:val="000000"/>
                <w:sz w:val="16"/>
                <w:szCs w:val="16"/>
                <w:lang w:val="pt-PT"/>
              </w:rPr>
            </w:pPr>
            <w:r w:rsidRPr="00A419A8">
              <w:rPr>
                <w:rFonts w:ascii="Book Antiqua" w:hAnsi="Book Antiqua"/>
                <w:i w:val="0"/>
                <w:iCs w:val="0"/>
                <w:color w:val="000000"/>
                <w:sz w:val="16"/>
                <w:szCs w:val="16"/>
                <w:lang w:val="pt-PT"/>
              </w:rPr>
              <w:t>SD/SMP/SMA atau sederajat</w:t>
            </w:r>
          </w:p>
        </w:tc>
        <w:tc>
          <w:tcPr>
            <w:tcW w:w="0" w:type="auto"/>
            <w:tcBorders>
              <w:top w:val="nil"/>
              <w:bottom w:val="nil"/>
            </w:tcBorders>
          </w:tcPr>
          <w:p w14:paraId="19D96526"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30</w:t>
            </w:r>
          </w:p>
        </w:tc>
      </w:tr>
      <w:tr w:rsidR="00A419A8" w:rsidRPr="00A419A8" w14:paraId="56681EFA" w14:textId="77777777" w:rsidTr="00A419A8">
        <w:trPr>
          <w:trHeight w:val="20"/>
          <w:jc w:val="center"/>
        </w:trPr>
        <w:tc>
          <w:tcPr>
            <w:tcW w:w="0" w:type="auto"/>
            <w:tcBorders>
              <w:top w:val="nil"/>
              <w:bottom w:val="nil"/>
            </w:tcBorders>
          </w:tcPr>
          <w:p w14:paraId="5497DC36"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60E7EC5E"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D1/D2/D3</w:t>
            </w:r>
          </w:p>
        </w:tc>
        <w:tc>
          <w:tcPr>
            <w:tcW w:w="0" w:type="auto"/>
            <w:tcBorders>
              <w:top w:val="nil"/>
              <w:bottom w:val="nil"/>
            </w:tcBorders>
          </w:tcPr>
          <w:p w14:paraId="3C63A971"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43</w:t>
            </w:r>
          </w:p>
        </w:tc>
      </w:tr>
      <w:tr w:rsidR="00A419A8" w:rsidRPr="00A419A8" w14:paraId="7D56D725" w14:textId="77777777" w:rsidTr="00A419A8">
        <w:trPr>
          <w:trHeight w:val="20"/>
          <w:jc w:val="center"/>
        </w:trPr>
        <w:tc>
          <w:tcPr>
            <w:tcW w:w="0" w:type="auto"/>
            <w:tcBorders>
              <w:top w:val="nil"/>
              <w:bottom w:val="nil"/>
            </w:tcBorders>
          </w:tcPr>
          <w:p w14:paraId="73794F3C"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0FE198A7"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S1</w:t>
            </w:r>
          </w:p>
        </w:tc>
        <w:tc>
          <w:tcPr>
            <w:tcW w:w="0" w:type="auto"/>
            <w:tcBorders>
              <w:top w:val="nil"/>
              <w:bottom w:val="nil"/>
            </w:tcBorders>
          </w:tcPr>
          <w:p w14:paraId="5CA9E8DA"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205</w:t>
            </w:r>
          </w:p>
        </w:tc>
      </w:tr>
      <w:tr w:rsidR="00A419A8" w:rsidRPr="00A419A8" w14:paraId="4B684EC0" w14:textId="77777777" w:rsidTr="00A419A8">
        <w:trPr>
          <w:trHeight w:val="20"/>
          <w:jc w:val="center"/>
        </w:trPr>
        <w:tc>
          <w:tcPr>
            <w:tcW w:w="0" w:type="auto"/>
            <w:tcBorders>
              <w:top w:val="nil"/>
              <w:bottom w:val="nil"/>
            </w:tcBorders>
          </w:tcPr>
          <w:p w14:paraId="0788B27C"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22340542"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S2/S3</w:t>
            </w:r>
          </w:p>
        </w:tc>
        <w:tc>
          <w:tcPr>
            <w:tcW w:w="0" w:type="auto"/>
            <w:tcBorders>
              <w:top w:val="nil"/>
              <w:bottom w:val="nil"/>
            </w:tcBorders>
          </w:tcPr>
          <w:p w14:paraId="40BA7005"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45</w:t>
            </w:r>
          </w:p>
        </w:tc>
      </w:tr>
      <w:tr w:rsidR="00A419A8" w:rsidRPr="00A419A8" w14:paraId="10238A59" w14:textId="77777777" w:rsidTr="00A419A8">
        <w:trPr>
          <w:trHeight w:val="20"/>
          <w:jc w:val="center"/>
        </w:trPr>
        <w:tc>
          <w:tcPr>
            <w:tcW w:w="0" w:type="auto"/>
            <w:gridSpan w:val="3"/>
            <w:tcBorders>
              <w:top w:val="nil"/>
              <w:bottom w:val="nil"/>
            </w:tcBorders>
          </w:tcPr>
          <w:p w14:paraId="7BA1FAE8"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bCs/>
                <w:i w:val="0"/>
                <w:iCs w:val="0"/>
                <w:color w:val="000000"/>
                <w:sz w:val="16"/>
                <w:szCs w:val="16"/>
              </w:rPr>
              <w:t>Demographics of The Respondents</w:t>
            </w:r>
          </w:p>
        </w:tc>
      </w:tr>
      <w:tr w:rsidR="00A419A8" w:rsidRPr="00A419A8" w14:paraId="1DF2145C" w14:textId="77777777" w:rsidTr="00A419A8">
        <w:trPr>
          <w:trHeight w:val="20"/>
          <w:jc w:val="center"/>
        </w:trPr>
        <w:tc>
          <w:tcPr>
            <w:tcW w:w="0" w:type="auto"/>
            <w:tcBorders>
              <w:top w:val="nil"/>
              <w:bottom w:val="nil"/>
            </w:tcBorders>
          </w:tcPr>
          <w:p w14:paraId="3E7F39BF"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 xml:space="preserve">Characteristic of Respondents </w:t>
            </w:r>
          </w:p>
        </w:tc>
        <w:tc>
          <w:tcPr>
            <w:tcW w:w="0" w:type="auto"/>
            <w:tcBorders>
              <w:top w:val="nil"/>
              <w:bottom w:val="nil"/>
            </w:tcBorders>
          </w:tcPr>
          <w:p w14:paraId="31D71DD1"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bCs/>
                <w:i w:val="0"/>
                <w:iCs w:val="0"/>
                <w:color w:val="000000"/>
                <w:sz w:val="16"/>
                <w:szCs w:val="16"/>
              </w:rPr>
              <w:t xml:space="preserve">Detail </w:t>
            </w:r>
          </w:p>
        </w:tc>
        <w:tc>
          <w:tcPr>
            <w:tcW w:w="0" w:type="auto"/>
            <w:tcBorders>
              <w:top w:val="nil"/>
              <w:bottom w:val="nil"/>
            </w:tcBorders>
          </w:tcPr>
          <w:p w14:paraId="249FB511"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bCs/>
                <w:i w:val="0"/>
                <w:iCs w:val="0"/>
                <w:color w:val="000000"/>
                <w:sz w:val="16"/>
                <w:szCs w:val="16"/>
              </w:rPr>
              <w:t xml:space="preserve">Frequency </w:t>
            </w:r>
          </w:p>
        </w:tc>
      </w:tr>
      <w:tr w:rsidR="00A419A8" w:rsidRPr="00A419A8" w14:paraId="3D751C31" w14:textId="77777777" w:rsidTr="00A419A8">
        <w:trPr>
          <w:trHeight w:val="20"/>
          <w:jc w:val="center"/>
        </w:trPr>
        <w:tc>
          <w:tcPr>
            <w:tcW w:w="0" w:type="auto"/>
            <w:gridSpan w:val="2"/>
            <w:tcBorders>
              <w:top w:val="nil"/>
              <w:bottom w:val="nil"/>
            </w:tcBorders>
          </w:tcPr>
          <w:p w14:paraId="6B03D653"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bCs/>
                <w:i w:val="0"/>
                <w:iCs w:val="0"/>
                <w:color w:val="000000"/>
                <w:sz w:val="16"/>
                <w:szCs w:val="16"/>
              </w:rPr>
              <w:t>Total Sample</w:t>
            </w:r>
          </w:p>
        </w:tc>
        <w:tc>
          <w:tcPr>
            <w:tcW w:w="0" w:type="auto"/>
            <w:tcBorders>
              <w:top w:val="nil"/>
              <w:bottom w:val="nil"/>
            </w:tcBorders>
          </w:tcPr>
          <w:p w14:paraId="0D42243E"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19</w:t>
            </w:r>
          </w:p>
        </w:tc>
      </w:tr>
      <w:tr w:rsidR="00A419A8" w:rsidRPr="00A419A8" w14:paraId="2C986AE2" w14:textId="77777777" w:rsidTr="00A419A8">
        <w:trPr>
          <w:trHeight w:val="20"/>
          <w:jc w:val="center"/>
        </w:trPr>
        <w:tc>
          <w:tcPr>
            <w:tcW w:w="0" w:type="auto"/>
            <w:tcBorders>
              <w:top w:val="nil"/>
              <w:bottom w:val="nil"/>
            </w:tcBorders>
          </w:tcPr>
          <w:p w14:paraId="50C74A15"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 xml:space="preserve">Profession </w:t>
            </w:r>
          </w:p>
        </w:tc>
        <w:tc>
          <w:tcPr>
            <w:tcW w:w="0" w:type="auto"/>
            <w:tcBorders>
              <w:top w:val="nil"/>
              <w:bottom w:val="nil"/>
            </w:tcBorders>
          </w:tcPr>
          <w:p w14:paraId="0871F002"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 xml:space="preserve">Student </w:t>
            </w:r>
          </w:p>
        </w:tc>
        <w:tc>
          <w:tcPr>
            <w:tcW w:w="0" w:type="auto"/>
            <w:tcBorders>
              <w:top w:val="nil"/>
              <w:bottom w:val="nil"/>
            </w:tcBorders>
          </w:tcPr>
          <w:p w14:paraId="1611312E"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9</w:t>
            </w:r>
          </w:p>
        </w:tc>
      </w:tr>
      <w:tr w:rsidR="00A419A8" w:rsidRPr="00A419A8" w14:paraId="0F380ACE" w14:textId="77777777" w:rsidTr="00A419A8">
        <w:trPr>
          <w:trHeight w:val="20"/>
          <w:jc w:val="center"/>
        </w:trPr>
        <w:tc>
          <w:tcPr>
            <w:tcW w:w="0" w:type="auto"/>
            <w:tcBorders>
              <w:top w:val="nil"/>
              <w:bottom w:val="nil"/>
            </w:tcBorders>
          </w:tcPr>
          <w:p w14:paraId="6E492A47"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07E7DF41" w14:textId="77777777" w:rsidR="00A419A8" w:rsidRPr="00A419A8" w:rsidRDefault="00A419A8" w:rsidP="00A419A8">
            <w:pPr>
              <w:pStyle w:val="Caption"/>
              <w:spacing w:line="240" w:lineRule="auto"/>
              <w:rPr>
                <w:rFonts w:ascii="Book Antiqua" w:hAnsi="Book Antiqua"/>
                <w:i w:val="0"/>
                <w:iCs w:val="0"/>
                <w:color w:val="000000"/>
                <w:sz w:val="16"/>
                <w:szCs w:val="16"/>
              </w:rPr>
            </w:pPr>
            <w:proofErr w:type="spellStart"/>
            <w:r w:rsidRPr="00A419A8">
              <w:rPr>
                <w:rFonts w:ascii="Book Antiqua" w:hAnsi="Book Antiqua"/>
                <w:i w:val="0"/>
                <w:iCs w:val="0"/>
                <w:color w:val="000000"/>
                <w:sz w:val="16"/>
                <w:szCs w:val="16"/>
              </w:rPr>
              <w:t>Govermment</w:t>
            </w:r>
            <w:proofErr w:type="spellEnd"/>
            <w:r w:rsidRPr="00A419A8">
              <w:rPr>
                <w:rFonts w:ascii="Book Antiqua" w:hAnsi="Book Antiqua"/>
                <w:i w:val="0"/>
                <w:iCs w:val="0"/>
                <w:color w:val="000000"/>
                <w:sz w:val="16"/>
                <w:szCs w:val="16"/>
              </w:rPr>
              <w:t xml:space="preserve"> Officer</w:t>
            </w:r>
          </w:p>
        </w:tc>
        <w:tc>
          <w:tcPr>
            <w:tcW w:w="0" w:type="auto"/>
            <w:tcBorders>
              <w:top w:val="nil"/>
              <w:bottom w:val="nil"/>
            </w:tcBorders>
          </w:tcPr>
          <w:p w14:paraId="656C8505"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10</w:t>
            </w:r>
          </w:p>
        </w:tc>
      </w:tr>
      <w:tr w:rsidR="00A419A8" w:rsidRPr="00A419A8" w14:paraId="10F322E6" w14:textId="77777777" w:rsidTr="00A419A8">
        <w:trPr>
          <w:trHeight w:val="20"/>
          <w:jc w:val="center"/>
        </w:trPr>
        <w:tc>
          <w:tcPr>
            <w:tcW w:w="0" w:type="auto"/>
            <w:tcBorders>
              <w:top w:val="nil"/>
              <w:bottom w:val="nil"/>
            </w:tcBorders>
          </w:tcPr>
          <w:p w14:paraId="74032938"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385145E0"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BUMN</w:t>
            </w:r>
          </w:p>
        </w:tc>
        <w:tc>
          <w:tcPr>
            <w:tcW w:w="0" w:type="auto"/>
            <w:tcBorders>
              <w:top w:val="nil"/>
              <w:bottom w:val="nil"/>
            </w:tcBorders>
          </w:tcPr>
          <w:p w14:paraId="20F27805"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21</w:t>
            </w:r>
          </w:p>
        </w:tc>
      </w:tr>
      <w:tr w:rsidR="00A419A8" w:rsidRPr="00A419A8" w14:paraId="7F14B529" w14:textId="77777777" w:rsidTr="00A419A8">
        <w:trPr>
          <w:trHeight w:val="20"/>
          <w:jc w:val="center"/>
        </w:trPr>
        <w:tc>
          <w:tcPr>
            <w:tcW w:w="0" w:type="auto"/>
            <w:tcBorders>
              <w:top w:val="nil"/>
              <w:bottom w:val="nil"/>
            </w:tcBorders>
          </w:tcPr>
          <w:p w14:paraId="5A8E852E"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28981552"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 xml:space="preserve">House Wife </w:t>
            </w:r>
          </w:p>
        </w:tc>
        <w:tc>
          <w:tcPr>
            <w:tcW w:w="0" w:type="auto"/>
            <w:tcBorders>
              <w:top w:val="nil"/>
              <w:bottom w:val="nil"/>
            </w:tcBorders>
          </w:tcPr>
          <w:p w14:paraId="6D76BBEF"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69</w:t>
            </w:r>
          </w:p>
        </w:tc>
      </w:tr>
      <w:tr w:rsidR="00A419A8" w:rsidRPr="00A419A8" w14:paraId="19ACF335" w14:textId="77777777" w:rsidTr="00A419A8">
        <w:trPr>
          <w:trHeight w:val="20"/>
          <w:jc w:val="center"/>
        </w:trPr>
        <w:tc>
          <w:tcPr>
            <w:tcW w:w="0" w:type="auto"/>
            <w:tcBorders>
              <w:top w:val="nil"/>
              <w:bottom w:val="nil"/>
            </w:tcBorders>
          </w:tcPr>
          <w:p w14:paraId="5876D11E"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6141430A"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Private Officer</w:t>
            </w:r>
          </w:p>
        </w:tc>
        <w:tc>
          <w:tcPr>
            <w:tcW w:w="0" w:type="auto"/>
            <w:tcBorders>
              <w:top w:val="nil"/>
              <w:bottom w:val="nil"/>
            </w:tcBorders>
          </w:tcPr>
          <w:p w14:paraId="1FB5B9FD"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135</w:t>
            </w:r>
          </w:p>
        </w:tc>
      </w:tr>
      <w:tr w:rsidR="00A419A8" w:rsidRPr="00A419A8" w14:paraId="3C226225" w14:textId="77777777" w:rsidTr="00A419A8">
        <w:trPr>
          <w:trHeight w:val="20"/>
          <w:jc w:val="center"/>
        </w:trPr>
        <w:tc>
          <w:tcPr>
            <w:tcW w:w="0" w:type="auto"/>
            <w:tcBorders>
              <w:top w:val="nil"/>
              <w:bottom w:val="nil"/>
            </w:tcBorders>
          </w:tcPr>
          <w:p w14:paraId="1AFAF8FF"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292EFFB7"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 xml:space="preserve">Entrepreneur </w:t>
            </w:r>
          </w:p>
        </w:tc>
        <w:tc>
          <w:tcPr>
            <w:tcW w:w="0" w:type="auto"/>
            <w:tcBorders>
              <w:top w:val="nil"/>
              <w:bottom w:val="nil"/>
            </w:tcBorders>
          </w:tcPr>
          <w:p w14:paraId="0B14E859"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44</w:t>
            </w:r>
          </w:p>
        </w:tc>
      </w:tr>
      <w:tr w:rsidR="00A419A8" w:rsidRPr="00A419A8" w14:paraId="359AC823" w14:textId="77777777" w:rsidTr="00A419A8">
        <w:trPr>
          <w:trHeight w:val="20"/>
          <w:jc w:val="center"/>
        </w:trPr>
        <w:tc>
          <w:tcPr>
            <w:tcW w:w="0" w:type="auto"/>
            <w:tcBorders>
              <w:top w:val="nil"/>
              <w:bottom w:val="nil"/>
            </w:tcBorders>
          </w:tcPr>
          <w:p w14:paraId="0E1BE7AE"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5F93C790"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 xml:space="preserve">Others </w:t>
            </w:r>
          </w:p>
        </w:tc>
        <w:tc>
          <w:tcPr>
            <w:tcW w:w="0" w:type="auto"/>
            <w:tcBorders>
              <w:top w:val="nil"/>
              <w:bottom w:val="nil"/>
            </w:tcBorders>
          </w:tcPr>
          <w:p w14:paraId="435BD8D9"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35</w:t>
            </w:r>
          </w:p>
        </w:tc>
      </w:tr>
      <w:tr w:rsidR="00A419A8" w:rsidRPr="00A419A8" w14:paraId="75B98F88" w14:textId="77777777" w:rsidTr="00A419A8">
        <w:trPr>
          <w:trHeight w:val="20"/>
          <w:jc w:val="center"/>
        </w:trPr>
        <w:tc>
          <w:tcPr>
            <w:tcW w:w="0" w:type="auto"/>
            <w:tcBorders>
              <w:top w:val="nil"/>
              <w:bottom w:val="nil"/>
            </w:tcBorders>
          </w:tcPr>
          <w:p w14:paraId="0DFCAF40"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Domicile</w:t>
            </w:r>
          </w:p>
        </w:tc>
        <w:tc>
          <w:tcPr>
            <w:tcW w:w="0" w:type="auto"/>
            <w:tcBorders>
              <w:top w:val="nil"/>
              <w:bottom w:val="nil"/>
            </w:tcBorders>
          </w:tcPr>
          <w:p w14:paraId="31DBD722"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 xml:space="preserve">Jakarta </w:t>
            </w:r>
          </w:p>
        </w:tc>
        <w:tc>
          <w:tcPr>
            <w:tcW w:w="0" w:type="auto"/>
            <w:tcBorders>
              <w:top w:val="nil"/>
              <w:bottom w:val="nil"/>
            </w:tcBorders>
          </w:tcPr>
          <w:p w14:paraId="59D9059F"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150</w:t>
            </w:r>
          </w:p>
        </w:tc>
      </w:tr>
      <w:tr w:rsidR="00A419A8" w:rsidRPr="00A419A8" w14:paraId="48F5A1B0" w14:textId="77777777" w:rsidTr="00A419A8">
        <w:trPr>
          <w:trHeight w:val="20"/>
          <w:jc w:val="center"/>
        </w:trPr>
        <w:tc>
          <w:tcPr>
            <w:tcW w:w="0" w:type="auto"/>
            <w:tcBorders>
              <w:top w:val="nil"/>
              <w:bottom w:val="nil"/>
            </w:tcBorders>
          </w:tcPr>
          <w:p w14:paraId="6AC44E63"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08002115"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 xml:space="preserve">Bogor </w:t>
            </w:r>
          </w:p>
        </w:tc>
        <w:tc>
          <w:tcPr>
            <w:tcW w:w="0" w:type="auto"/>
            <w:tcBorders>
              <w:top w:val="nil"/>
              <w:bottom w:val="nil"/>
            </w:tcBorders>
          </w:tcPr>
          <w:p w14:paraId="0801D283"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28</w:t>
            </w:r>
          </w:p>
        </w:tc>
      </w:tr>
      <w:tr w:rsidR="00A419A8" w:rsidRPr="00A419A8" w14:paraId="6E78747D" w14:textId="77777777" w:rsidTr="00A419A8">
        <w:trPr>
          <w:trHeight w:val="20"/>
          <w:jc w:val="center"/>
        </w:trPr>
        <w:tc>
          <w:tcPr>
            <w:tcW w:w="0" w:type="auto"/>
            <w:tcBorders>
              <w:top w:val="nil"/>
              <w:bottom w:val="nil"/>
            </w:tcBorders>
          </w:tcPr>
          <w:p w14:paraId="1248BC53"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0B6D7866"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Depok</w:t>
            </w:r>
          </w:p>
        </w:tc>
        <w:tc>
          <w:tcPr>
            <w:tcW w:w="0" w:type="auto"/>
            <w:tcBorders>
              <w:top w:val="nil"/>
              <w:bottom w:val="nil"/>
            </w:tcBorders>
          </w:tcPr>
          <w:p w14:paraId="01B09608"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22</w:t>
            </w:r>
          </w:p>
        </w:tc>
      </w:tr>
      <w:tr w:rsidR="00A419A8" w:rsidRPr="00A419A8" w14:paraId="7DC78D78" w14:textId="77777777" w:rsidTr="00A419A8">
        <w:trPr>
          <w:trHeight w:val="20"/>
          <w:jc w:val="center"/>
        </w:trPr>
        <w:tc>
          <w:tcPr>
            <w:tcW w:w="0" w:type="auto"/>
            <w:tcBorders>
              <w:top w:val="nil"/>
              <w:bottom w:val="nil"/>
            </w:tcBorders>
          </w:tcPr>
          <w:p w14:paraId="1E19D979"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bottom w:val="nil"/>
            </w:tcBorders>
          </w:tcPr>
          <w:p w14:paraId="60B8BD50" w14:textId="77777777" w:rsidR="00A419A8" w:rsidRPr="00A419A8" w:rsidRDefault="00A419A8" w:rsidP="00A419A8">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Tangerang</w:t>
            </w:r>
          </w:p>
        </w:tc>
        <w:tc>
          <w:tcPr>
            <w:tcW w:w="0" w:type="auto"/>
            <w:tcBorders>
              <w:top w:val="nil"/>
              <w:bottom w:val="nil"/>
            </w:tcBorders>
          </w:tcPr>
          <w:p w14:paraId="2A439568"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88</w:t>
            </w:r>
          </w:p>
        </w:tc>
      </w:tr>
      <w:tr w:rsidR="00A419A8" w:rsidRPr="00A419A8" w14:paraId="5070E3E1" w14:textId="77777777" w:rsidTr="00A419A8">
        <w:trPr>
          <w:trHeight w:val="20"/>
          <w:jc w:val="center"/>
        </w:trPr>
        <w:tc>
          <w:tcPr>
            <w:tcW w:w="0" w:type="auto"/>
            <w:tcBorders>
              <w:top w:val="nil"/>
            </w:tcBorders>
          </w:tcPr>
          <w:p w14:paraId="6B8B3ADD" w14:textId="77777777" w:rsidR="00A419A8" w:rsidRPr="00A419A8" w:rsidRDefault="00A419A8" w:rsidP="00A419A8">
            <w:pPr>
              <w:pStyle w:val="Caption"/>
              <w:spacing w:line="240" w:lineRule="auto"/>
              <w:rPr>
                <w:rFonts w:ascii="Book Antiqua" w:hAnsi="Book Antiqua"/>
                <w:bCs/>
                <w:i w:val="0"/>
                <w:iCs w:val="0"/>
                <w:color w:val="000000"/>
                <w:sz w:val="16"/>
                <w:szCs w:val="16"/>
              </w:rPr>
            </w:pPr>
          </w:p>
        </w:tc>
        <w:tc>
          <w:tcPr>
            <w:tcW w:w="0" w:type="auto"/>
            <w:tcBorders>
              <w:top w:val="nil"/>
            </w:tcBorders>
          </w:tcPr>
          <w:p w14:paraId="575E1D4E"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i w:val="0"/>
                <w:iCs w:val="0"/>
                <w:color w:val="000000"/>
                <w:sz w:val="16"/>
                <w:szCs w:val="16"/>
              </w:rPr>
              <w:t xml:space="preserve">Bekasi </w:t>
            </w:r>
          </w:p>
        </w:tc>
        <w:tc>
          <w:tcPr>
            <w:tcW w:w="0" w:type="auto"/>
            <w:tcBorders>
              <w:top w:val="nil"/>
            </w:tcBorders>
          </w:tcPr>
          <w:p w14:paraId="50971E43" w14:textId="77777777" w:rsidR="00A419A8" w:rsidRPr="00A419A8" w:rsidRDefault="00A419A8" w:rsidP="00A419A8">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35</w:t>
            </w:r>
          </w:p>
        </w:tc>
      </w:tr>
    </w:tbl>
    <w:p w14:paraId="4C23B16C" w14:textId="77777777" w:rsidR="00A419A8" w:rsidRPr="00A419A8" w:rsidRDefault="00A419A8" w:rsidP="00A419A8">
      <w:pPr>
        <w:spacing w:before="120"/>
        <w:jc w:val="both"/>
        <w:rPr>
          <w:rFonts w:ascii="Book Antiqua" w:hAnsi="Book Antiqua" w:cs="Arial"/>
          <w:b/>
          <w:sz w:val="18"/>
          <w:szCs w:val="18"/>
          <w:lang w:val="id-ID"/>
        </w:rPr>
      </w:pPr>
      <w:r w:rsidRPr="00A419A8">
        <w:rPr>
          <w:rFonts w:ascii="Book Antiqua" w:hAnsi="Book Antiqua" w:cs="Arial"/>
          <w:b/>
          <w:sz w:val="18"/>
          <w:szCs w:val="18"/>
          <w:lang w:val="id-ID"/>
        </w:rPr>
        <w:t>Data Analysis and Results</w:t>
      </w:r>
    </w:p>
    <w:p w14:paraId="105A6297" w14:textId="77777777" w:rsidR="00A419A8" w:rsidRPr="00A419A8" w:rsidRDefault="00A419A8" w:rsidP="00A419A8">
      <w:pPr>
        <w:jc w:val="both"/>
        <w:rPr>
          <w:rFonts w:ascii="Book Antiqua" w:hAnsi="Book Antiqua" w:cs="Arial"/>
          <w:sz w:val="18"/>
          <w:szCs w:val="18"/>
          <w:lang w:val="id-ID"/>
        </w:rPr>
      </w:pPr>
      <w:r w:rsidRPr="00A419A8">
        <w:rPr>
          <w:rFonts w:ascii="Book Antiqua" w:hAnsi="Book Antiqua" w:cs="Arial"/>
          <w:sz w:val="18"/>
          <w:szCs w:val="18"/>
          <w:lang w:val="id-ID"/>
        </w:rPr>
        <w:t>In this section relationship between the proposed hypotheses was evaluated with ordinary linear least square regression technique. Prior to the test, validity and reliability test perform on the research model.</w:t>
      </w:r>
    </w:p>
    <w:p w14:paraId="7684F2F9" w14:textId="77777777" w:rsidR="00A419A8" w:rsidRPr="00A419A8" w:rsidRDefault="00A419A8" w:rsidP="00A419A8">
      <w:pPr>
        <w:spacing w:before="120"/>
        <w:jc w:val="both"/>
        <w:rPr>
          <w:rFonts w:ascii="Book Antiqua" w:hAnsi="Book Antiqua" w:cs="Arial"/>
          <w:b/>
          <w:sz w:val="18"/>
          <w:szCs w:val="18"/>
          <w:lang w:val="id-ID"/>
        </w:rPr>
      </w:pPr>
      <w:r w:rsidRPr="00A419A8">
        <w:rPr>
          <w:rFonts w:ascii="Book Antiqua" w:hAnsi="Book Antiqua" w:cs="Arial"/>
          <w:b/>
          <w:sz w:val="18"/>
          <w:szCs w:val="18"/>
          <w:lang w:val="id-ID"/>
        </w:rPr>
        <w:t>Measurement model test</w:t>
      </w:r>
    </w:p>
    <w:p w14:paraId="4F145F0E" w14:textId="656A3C88" w:rsidR="00A419A8" w:rsidRPr="00A419A8" w:rsidRDefault="00A419A8" w:rsidP="00A419A8">
      <w:pPr>
        <w:jc w:val="both"/>
        <w:rPr>
          <w:rFonts w:ascii="Book Antiqua" w:hAnsi="Book Antiqua" w:cs="Arial"/>
          <w:sz w:val="18"/>
          <w:szCs w:val="18"/>
          <w:lang w:val="id-ID"/>
        </w:rPr>
      </w:pPr>
      <w:r w:rsidRPr="00A419A8">
        <w:rPr>
          <w:rFonts w:ascii="Book Antiqua" w:hAnsi="Book Antiqua" w:cs="Arial"/>
          <w:sz w:val="18"/>
          <w:szCs w:val="18"/>
          <w:lang w:val="id-ID"/>
        </w:rPr>
        <w:t>The proposed research model was assessed by evaluating the validity and internal reliability. The validity test performs by factor analysis – a data reduction technique was used to perform the analysis on the data comprising responses on 22 statements. Prior to the analysis, preliminary analyses were carried out. Reliability of the scale was checked and found a Cronbach’s α vary from 0.676 to 0.876. The acceptable Cronbach’s α number based on Malhotra, 2020 is defined minimum of 0.6 therefore the sets of measurement model can be considered reliable. Detail of Cronbach’s α number for each variable can be found in the table below:</w:t>
      </w:r>
    </w:p>
    <w:p w14:paraId="201EC84D" w14:textId="6EA5FCBF" w:rsidR="0088233C" w:rsidRDefault="00A419A8" w:rsidP="00A419A8">
      <w:pPr>
        <w:spacing w:before="240"/>
        <w:jc w:val="center"/>
        <w:rPr>
          <w:rFonts w:ascii="Book Antiqua" w:hAnsi="Book Antiqua" w:cs="Arial"/>
          <w:noProof/>
          <w:lang w:val="id-ID"/>
        </w:rPr>
      </w:pPr>
      <w:r w:rsidRPr="00A419A8">
        <w:rPr>
          <w:rFonts w:ascii="Book Antiqua" w:hAnsi="Book Antiqua" w:cs="Arial"/>
          <w:b/>
          <w:noProof/>
          <w:lang w:val="id-ID"/>
        </w:rPr>
        <w:t>Table 2</w:t>
      </w:r>
      <w:r>
        <w:rPr>
          <w:rFonts w:ascii="Book Antiqua" w:hAnsi="Book Antiqua" w:cs="Arial"/>
          <w:b/>
          <w:noProof/>
        </w:rPr>
        <w:t>.</w:t>
      </w:r>
      <w:r w:rsidRPr="00A419A8">
        <w:rPr>
          <w:rFonts w:ascii="Book Antiqua" w:hAnsi="Book Antiqua" w:cs="Arial"/>
          <w:b/>
          <w:noProof/>
          <w:lang w:val="id-ID"/>
        </w:rPr>
        <w:t xml:space="preserve"> </w:t>
      </w:r>
      <w:r w:rsidRPr="00A419A8">
        <w:rPr>
          <w:rFonts w:ascii="Book Antiqua" w:hAnsi="Book Antiqua" w:cs="Arial"/>
          <w:noProof/>
          <w:lang w:val="id-ID"/>
        </w:rPr>
        <w:t>Result of Cronbach’s Alpha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98"/>
        <w:gridCol w:w="1082"/>
        <w:gridCol w:w="1454"/>
      </w:tblGrid>
      <w:tr w:rsidR="00A419A8" w:rsidRPr="00A419A8" w14:paraId="7F90A2D4" w14:textId="77777777" w:rsidTr="00A419A8">
        <w:trPr>
          <w:trHeight w:val="20"/>
          <w:jc w:val="center"/>
        </w:trPr>
        <w:tc>
          <w:tcPr>
            <w:tcW w:w="0" w:type="auto"/>
            <w:tcBorders>
              <w:bottom w:val="single" w:sz="4" w:space="0" w:color="auto"/>
            </w:tcBorders>
          </w:tcPr>
          <w:p w14:paraId="217001E3" w14:textId="77777777" w:rsidR="00A419A8" w:rsidRPr="00A419A8" w:rsidRDefault="00A419A8" w:rsidP="00D34320">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Variables</w:t>
            </w:r>
          </w:p>
        </w:tc>
        <w:tc>
          <w:tcPr>
            <w:tcW w:w="0" w:type="auto"/>
            <w:tcBorders>
              <w:bottom w:val="single" w:sz="4" w:space="0" w:color="auto"/>
            </w:tcBorders>
          </w:tcPr>
          <w:p w14:paraId="610538C1" w14:textId="77777777" w:rsidR="00A419A8" w:rsidRPr="00A419A8" w:rsidRDefault="00A419A8" w:rsidP="00D34320">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 xml:space="preserve">No. of items </w:t>
            </w:r>
          </w:p>
        </w:tc>
        <w:tc>
          <w:tcPr>
            <w:tcW w:w="0" w:type="auto"/>
            <w:tcBorders>
              <w:bottom w:val="single" w:sz="4" w:space="0" w:color="auto"/>
            </w:tcBorders>
          </w:tcPr>
          <w:p w14:paraId="205F3568" w14:textId="77777777" w:rsidR="00A419A8" w:rsidRPr="00A419A8" w:rsidRDefault="00A419A8" w:rsidP="00D34320">
            <w:pPr>
              <w:pStyle w:val="Caption"/>
              <w:spacing w:line="240" w:lineRule="auto"/>
              <w:rPr>
                <w:rFonts w:ascii="Book Antiqua" w:hAnsi="Book Antiqua"/>
                <w:bCs/>
                <w:i w:val="0"/>
                <w:iCs w:val="0"/>
                <w:color w:val="000000"/>
                <w:sz w:val="16"/>
                <w:szCs w:val="16"/>
              </w:rPr>
            </w:pPr>
            <w:r w:rsidRPr="00A419A8">
              <w:rPr>
                <w:rFonts w:ascii="Book Antiqua" w:hAnsi="Book Antiqua"/>
                <w:bCs/>
                <w:i w:val="0"/>
                <w:iCs w:val="0"/>
                <w:color w:val="000000"/>
                <w:sz w:val="16"/>
                <w:szCs w:val="16"/>
              </w:rPr>
              <w:t xml:space="preserve">Cronbach’s alpha </w:t>
            </w:r>
          </w:p>
        </w:tc>
      </w:tr>
      <w:tr w:rsidR="00A419A8" w:rsidRPr="00A419A8" w14:paraId="60D6818A" w14:textId="77777777" w:rsidTr="00A419A8">
        <w:trPr>
          <w:trHeight w:val="20"/>
          <w:jc w:val="center"/>
        </w:trPr>
        <w:tc>
          <w:tcPr>
            <w:tcW w:w="0" w:type="auto"/>
            <w:tcBorders>
              <w:bottom w:val="nil"/>
            </w:tcBorders>
          </w:tcPr>
          <w:p w14:paraId="6AC3AD3A"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 xml:space="preserve">Perceived Use </w:t>
            </w:r>
            <w:proofErr w:type="spellStart"/>
            <w:r w:rsidRPr="00A419A8">
              <w:rPr>
                <w:rFonts w:ascii="Book Antiqua" w:hAnsi="Book Antiqua"/>
                <w:i w:val="0"/>
                <w:iCs w:val="0"/>
                <w:color w:val="000000"/>
                <w:sz w:val="16"/>
                <w:szCs w:val="16"/>
              </w:rPr>
              <w:t>Fulness</w:t>
            </w:r>
            <w:proofErr w:type="spellEnd"/>
          </w:p>
        </w:tc>
        <w:tc>
          <w:tcPr>
            <w:tcW w:w="0" w:type="auto"/>
            <w:tcBorders>
              <w:bottom w:val="nil"/>
            </w:tcBorders>
          </w:tcPr>
          <w:p w14:paraId="6FD980FB"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3</w:t>
            </w:r>
          </w:p>
        </w:tc>
        <w:tc>
          <w:tcPr>
            <w:tcW w:w="0" w:type="auto"/>
            <w:tcBorders>
              <w:bottom w:val="nil"/>
            </w:tcBorders>
          </w:tcPr>
          <w:p w14:paraId="06360124"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0.676</w:t>
            </w:r>
          </w:p>
        </w:tc>
      </w:tr>
      <w:tr w:rsidR="00A419A8" w:rsidRPr="00A419A8" w14:paraId="65FD04AA" w14:textId="77777777" w:rsidTr="00A419A8">
        <w:trPr>
          <w:trHeight w:val="20"/>
          <w:jc w:val="center"/>
        </w:trPr>
        <w:tc>
          <w:tcPr>
            <w:tcW w:w="0" w:type="auto"/>
            <w:tcBorders>
              <w:top w:val="nil"/>
              <w:bottom w:val="nil"/>
            </w:tcBorders>
          </w:tcPr>
          <w:p w14:paraId="20348591"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Perceived Ease of Use</w:t>
            </w:r>
          </w:p>
        </w:tc>
        <w:tc>
          <w:tcPr>
            <w:tcW w:w="0" w:type="auto"/>
            <w:tcBorders>
              <w:top w:val="nil"/>
              <w:bottom w:val="nil"/>
            </w:tcBorders>
          </w:tcPr>
          <w:p w14:paraId="19F4DDE0"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3</w:t>
            </w:r>
          </w:p>
        </w:tc>
        <w:tc>
          <w:tcPr>
            <w:tcW w:w="0" w:type="auto"/>
            <w:tcBorders>
              <w:top w:val="nil"/>
              <w:bottom w:val="nil"/>
            </w:tcBorders>
          </w:tcPr>
          <w:p w14:paraId="61F097D1"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0.780</w:t>
            </w:r>
          </w:p>
        </w:tc>
      </w:tr>
      <w:tr w:rsidR="00A419A8" w:rsidRPr="00A419A8" w14:paraId="12882262" w14:textId="77777777" w:rsidTr="00A419A8">
        <w:trPr>
          <w:trHeight w:val="20"/>
          <w:jc w:val="center"/>
        </w:trPr>
        <w:tc>
          <w:tcPr>
            <w:tcW w:w="0" w:type="auto"/>
            <w:tcBorders>
              <w:top w:val="nil"/>
              <w:bottom w:val="nil"/>
            </w:tcBorders>
          </w:tcPr>
          <w:p w14:paraId="36A8E27F"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Trustworthiness</w:t>
            </w:r>
          </w:p>
        </w:tc>
        <w:tc>
          <w:tcPr>
            <w:tcW w:w="0" w:type="auto"/>
            <w:tcBorders>
              <w:top w:val="nil"/>
              <w:bottom w:val="nil"/>
            </w:tcBorders>
          </w:tcPr>
          <w:p w14:paraId="0805FBD4"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3</w:t>
            </w:r>
          </w:p>
        </w:tc>
        <w:tc>
          <w:tcPr>
            <w:tcW w:w="0" w:type="auto"/>
            <w:tcBorders>
              <w:top w:val="nil"/>
              <w:bottom w:val="nil"/>
            </w:tcBorders>
          </w:tcPr>
          <w:p w14:paraId="689AB7C0"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0.876</w:t>
            </w:r>
          </w:p>
        </w:tc>
      </w:tr>
      <w:tr w:rsidR="00A419A8" w:rsidRPr="00A419A8" w14:paraId="7BDC4359" w14:textId="77777777" w:rsidTr="00A419A8">
        <w:trPr>
          <w:trHeight w:val="20"/>
          <w:jc w:val="center"/>
        </w:trPr>
        <w:tc>
          <w:tcPr>
            <w:tcW w:w="0" w:type="auto"/>
            <w:tcBorders>
              <w:top w:val="nil"/>
              <w:bottom w:val="nil"/>
            </w:tcBorders>
          </w:tcPr>
          <w:p w14:paraId="0B9BD715"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Perceived Risk</w:t>
            </w:r>
          </w:p>
        </w:tc>
        <w:tc>
          <w:tcPr>
            <w:tcW w:w="0" w:type="auto"/>
            <w:tcBorders>
              <w:top w:val="nil"/>
              <w:bottom w:val="nil"/>
            </w:tcBorders>
          </w:tcPr>
          <w:p w14:paraId="7496ED0F"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3</w:t>
            </w:r>
          </w:p>
        </w:tc>
        <w:tc>
          <w:tcPr>
            <w:tcW w:w="0" w:type="auto"/>
            <w:tcBorders>
              <w:top w:val="nil"/>
              <w:bottom w:val="nil"/>
            </w:tcBorders>
          </w:tcPr>
          <w:p w14:paraId="5D114DA3"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0.770</w:t>
            </w:r>
          </w:p>
        </w:tc>
      </w:tr>
      <w:tr w:rsidR="00A419A8" w:rsidRPr="00A419A8" w14:paraId="35DC1425" w14:textId="77777777" w:rsidTr="00A419A8">
        <w:trPr>
          <w:trHeight w:val="20"/>
          <w:jc w:val="center"/>
        </w:trPr>
        <w:tc>
          <w:tcPr>
            <w:tcW w:w="0" w:type="auto"/>
            <w:tcBorders>
              <w:top w:val="nil"/>
              <w:bottom w:val="nil"/>
            </w:tcBorders>
          </w:tcPr>
          <w:p w14:paraId="4C10A511"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 xml:space="preserve">Social Influence </w:t>
            </w:r>
          </w:p>
        </w:tc>
        <w:tc>
          <w:tcPr>
            <w:tcW w:w="0" w:type="auto"/>
            <w:tcBorders>
              <w:top w:val="nil"/>
              <w:bottom w:val="nil"/>
            </w:tcBorders>
          </w:tcPr>
          <w:p w14:paraId="35996135"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4</w:t>
            </w:r>
          </w:p>
        </w:tc>
        <w:tc>
          <w:tcPr>
            <w:tcW w:w="0" w:type="auto"/>
            <w:tcBorders>
              <w:top w:val="nil"/>
              <w:bottom w:val="nil"/>
            </w:tcBorders>
          </w:tcPr>
          <w:p w14:paraId="5832F489"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0.816</w:t>
            </w:r>
          </w:p>
        </w:tc>
      </w:tr>
      <w:tr w:rsidR="00A419A8" w:rsidRPr="00A419A8" w14:paraId="4699DCA4" w14:textId="77777777" w:rsidTr="00A419A8">
        <w:trPr>
          <w:trHeight w:val="20"/>
          <w:jc w:val="center"/>
        </w:trPr>
        <w:tc>
          <w:tcPr>
            <w:tcW w:w="0" w:type="auto"/>
            <w:tcBorders>
              <w:top w:val="nil"/>
              <w:bottom w:val="nil"/>
            </w:tcBorders>
          </w:tcPr>
          <w:p w14:paraId="56FDAA41"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 xml:space="preserve">Health Literacy </w:t>
            </w:r>
          </w:p>
        </w:tc>
        <w:tc>
          <w:tcPr>
            <w:tcW w:w="0" w:type="auto"/>
            <w:tcBorders>
              <w:top w:val="nil"/>
              <w:bottom w:val="nil"/>
            </w:tcBorders>
          </w:tcPr>
          <w:p w14:paraId="5C795F25"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3</w:t>
            </w:r>
          </w:p>
        </w:tc>
        <w:tc>
          <w:tcPr>
            <w:tcW w:w="0" w:type="auto"/>
            <w:tcBorders>
              <w:top w:val="nil"/>
              <w:bottom w:val="nil"/>
            </w:tcBorders>
          </w:tcPr>
          <w:p w14:paraId="3743FEFC"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0.721</w:t>
            </w:r>
          </w:p>
        </w:tc>
      </w:tr>
      <w:tr w:rsidR="00A419A8" w:rsidRPr="00A419A8" w14:paraId="3FC81050" w14:textId="77777777" w:rsidTr="00A419A8">
        <w:trPr>
          <w:trHeight w:val="20"/>
          <w:jc w:val="center"/>
        </w:trPr>
        <w:tc>
          <w:tcPr>
            <w:tcW w:w="0" w:type="auto"/>
            <w:tcBorders>
              <w:top w:val="nil"/>
            </w:tcBorders>
          </w:tcPr>
          <w:p w14:paraId="17B26A47"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Purchase Intention</w:t>
            </w:r>
          </w:p>
        </w:tc>
        <w:tc>
          <w:tcPr>
            <w:tcW w:w="0" w:type="auto"/>
            <w:tcBorders>
              <w:top w:val="nil"/>
            </w:tcBorders>
          </w:tcPr>
          <w:p w14:paraId="32A3F272"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3</w:t>
            </w:r>
          </w:p>
        </w:tc>
        <w:tc>
          <w:tcPr>
            <w:tcW w:w="0" w:type="auto"/>
            <w:tcBorders>
              <w:top w:val="nil"/>
            </w:tcBorders>
          </w:tcPr>
          <w:p w14:paraId="5698D249" w14:textId="77777777" w:rsidR="00A419A8" w:rsidRPr="00A419A8" w:rsidRDefault="00A419A8" w:rsidP="00D34320">
            <w:pPr>
              <w:pStyle w:val="Caption"/>
              <w:spacing w:line="240" w:lineRule="auto"/>
              <w:rPr>
                <w:rFonts w:ascii="Book Antiqua" w:hAnsi="Book Antiqua"/>
                <w:i w:val="0"/>
                <w:iCs w:val="0"/>
                <w:color w:val="000000"/>
                <w:sz w:val="16"/>
                <w:szCs w:val="16"/>
              </w:rPr>
            </w:pPr>
            <w:r w:rsidRPr="00A419A8">
              <w:rPr>
                <w:rFonts w:ascii="Book Antiqua" w:hAnsi="Book Antiqua"/>
                <w:i w:val="0"/>
                <w:iCs w:val="0"/>
                <w:color w:val="000000"/>
                <w:sz w:val="16"/>
                <w:szCs w:val="16"/>
              </w:rPr>
              <w:t>0.666</w:t>
            </w:r>
          </w:p>
        </w:tc>
      </w:tr>
    </w:tbl>
    <w:p w14:paraId="70DE133C" w14:textId="5AA71B76" w:rsidR="00A419A8" w:rsidRDefault="00A419A8" w:rsidP="00A419A8">
      <w:pPr>
        <w:spacing w:before="120"/>
        <w:ind w:firstLine="709"/>
        <w:jc w:val="both"/>
        <w:rPr>
          <w:rFonts w:ascii="Book Antiqua" w:hAnsi="Book Antiqua" w:cs="Arial"/>
          <w:noProof/>
          <w:lang w:val="id-ID"/>
        </w:rPr>
      </w:pPr>
      <w:r w:rsidRPr="00A419A8">
        <w:rPr>
          <w:rFonts w:ascii="Book Antiqua" w:hAnsi="Book Antiqua" w:cs="Arial"/>
          <w:noProof/>
          <w:lang w:val="id-ID"/>
        </w:rPr>
        <w:t>Factor analysis then perform based on set of constructs to ensure it is able to explain the single set variable as its initial design. Factor loading analysis results show that each set of constructs have average factor loading is in the range of 0.791 – 0.896 as presented in the table below.</w:t>
      </w:r>
    </w:p>
    <w:p w14:paraId="57D55E00" w14:textId="42E40780" w:rsidR="00A419A8" w:rsidRDefault="00A419A8" w:rsidP="00A419A8">
      <w:pPr>
        <w:spacing w:before="120"/>
        <w:jc w:val="center"/>
        <w:rPr>
          <w:rFonts w:ascii="Book Antiqua" w:hAnsi="Book Antiqua" w:cs="Arial"/>
          <w:noProof/>
          <w:lang w:val="id-ID"/>
        </w:rPr>
      </w:pPr>
      <w:r w:rsidRPr="00A419A8">
        <w:rPr>
          <w:rFonts w:ascii="Book Antiqua" w:hAnsi="Book Antiqua" w:cs="Arial"/>
          <w:b/>
          <w:noProof/>
          <w:lang w:val="id-ID"/>
        </w:rPr>
        <w:t>Table 3</w:t>
      </w:r>
      <w:r w:rsidRPr="00A419A8">
        <w:rPr>
          <w:rFonts w:ascii="Book Antiqua" w:hAnsi="Book Antiqua" w:cs="Arial"/>
          <w:b/>
          <w:noProof/>
        </w:rPr>
        <w:t>.</w:t>
      </w:r>
      <w:r w:rsidRPr="00A419A8">
        <w:rPr>
          <w:rFonts w:ascii="Book Antiqua" w:hAnsi="Book Antiqua" w:cs="Arial"/>
          <w:b/>
          <w:noProof/>
          <w:lang w:val="id-ID"/>
        </w:rPr>
        <w:t xml:space="preserve"> </w:t>
      </w:r>
      <w:r w:rsidRPr="00A419A8">
        <w:rPr>
          <w:rFonts w:ascii="Book Antiqua" w:hAnsi="Book Antiqua" w:cs="Arial"/>
          <w:noProof/>
          <w:lang w:val="id-ID"/>
        </w:rPr>
        <w:t>Result of Factor Loading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10"/>
        <w:gridCol w:w="1276"/>
        <w:gridCol w:w="992"/>
      </w:tblGrid>
      <w:tr w:rsidR="00A419A8" w:rsidRPr="00A419A8" w14:paraId="17D71534" w14:textId="77777777" w:rsidTr="00A419A8">
        <w:trPr>
          <w:jc w:val="center"/>
        </w:trPr>
        <w:tc>
          <w:tcPr>
            <w:tcW w:w="2410" w:type="dxa"/>
            <w:tcBorders>
              <w:bottom w:val="single" w:sz="4" w:space="0" w:color="auto"/>
            </w:tcBorders>
          </w:tcPr>
          <w:p w14:paraId="501340DB"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 xml:space="preserve">Name of the Variable/factors </w:t>
            </w:r>
          </w:p>
        </w:tc>
        <w:tc>
          <w:tcPr>
            <w:tcW w:w="2268" w:type="dxa"/>
            <w:gridSpan w:val="2"/>
            <w:tcBorders>
              <w:bottom w:val="single" w:sz="4" w:space="0" w:color="auto"/>
            </w:tcBorders>
          </w:tcPr>
          <w:p w14:paraId="0DABEE06"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Factor loading</w:t>
            </w:r>
          </w:p>
        </w:tc>
      </w:tr>
      <w:tr w:rsidR="00A419A8" w:rsidRPr="00A419A8" w14:paraId="2AF17BB1" w14:textId="77777777" w:rsidTr="00A419A8">
        <w:trPr>
          <w:jc w:val="center"/>
        </w:trPr>
        <w:tc>
          <w:tcPr>
            <w:tcW w:w="4678" w:type="dxa"/>
            <w:gridSpan w:val="3"/>
            <w:tcBorders>
              <w:bottom w:val="nil"/>
            </w:tcBorders>
          </w:tcPr>
          <w:p w14:paraId="31552822"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Perceived Usefulness (PU)</w:t>
            </w:r>
          </w:p>
        </w:tc>
      </w:tr>
      <w:tr w:rsidR="00A419A8" w:rsidRPr="00A419A8" w14:paraId="52D39B15" w14:textId="77777777" w:rsidTr="00A419A8">
        <w:trPr>
          <w:jc w:val="center"/>
        </w:trPr>
        <w:tc>
          <w:tcPr>
            <w:tcW w:w="2410" w:type="dxa"/>
            <w:tcBorders>
              <w:top w:val="nil"/>
              <w:bottom w:val="nil"/>
            </w:tcBorders>
          </w:tcPr>
          <w:p w14:paraId="0D22F8E4"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PU1</w:t>
            </w:r>
          </w:p>
        </w:tc>
        <w:tc>
          <w:tcPr>
            <w:tcW w:w="1276" w:type="dxa"/>
            <w:tcBorders>
              <w:top w:val="nil"/>
              <w:bottom w:val="nil"/>
            </w:tcBorders>
          </w:tcPr>
          <w:p w14:paraId="11B2F02A"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0.608</w:t>
            </w:r>
          </w:p>
        </w:tc>
        <w:tc>
          <w:tcPr>
            <w:tcW w:w="992" w:type="dxa"/>
            <w:vMerge w:val="restart"/>
            <w:tcBorders>
              <w:top w:val="nil"/>
              <w:bottom w:val="nil"/>
            </w:tcBorders>
          </w:tcPr>
          <w:p w14:paraId="18B42A9D" w14:textId="77777777" w:rsidR="00A419A8" w:rsidRPr="00A419A8" w:rsidRDefault="00A419A8" w:rsidP="00D34320">
            <w:pPr>
              <w:spacing w:before="340"/>
              <w:jc w:val="both"/>
              <w:rPr>
                <w:rFonts w:ascii="Book Antiqua" w:hAnsi="Book Antiqua"/>
                <w:sz w:val="16"/>
                <w:szCs w:val="16"/>
              </w:rPr>
            </w:pPr>
            <w:r w:rsidRPr="00A419A8">
              <w:rPr>
                <w:rFonts w:ascii="Book Antiqua" w:hAnsi="Book Antiqua"/>
                <w:sz w:val="16"/>
                <w:szCs w:val="16"/>
              </w:rPr>
              <w:t>0.793</w:t>
            </w:r>
          </w:p>
        </w:tc>
      </w:tr>
      <w:tr w:rsidR="00A419A8" w:rsidRPr="00A419A8" w14:paraId="004CE934" w14:textId="77777777" w:rsidTr="00A419A8">
        <w:trPr>
          <w:jc w:val="center"/>
        </w:trPr>
        <w:tc>
          <w:tcPr>
            <w:tcW w:w="2410" w:type="dxa"/>
            <w:tcBorders>
              <w:top w:val="nil"/>
              <w:bottom w:val="nil"/>
            </w:tcBorders>
          </w:tcPr>
          <w:p w14:paraId="1AF14A80"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PU2</w:t>
            </w:r>
          </w:p>
        </w:tc>
        <w:tc>
          <w:tcPr>
            <w:tcW w:w="1276" w:type="dxa"/>
            <w:tcBorders>
              <w:top w:val="nil"/>
              <w:bottom w:val="nil"/>
            </w:tcBorders>
          </w:tcPr>
          <w:p w14:paraId="35C3CA1F"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0.885</w:t>
            </w:r>
          </w:p>
        </w:tc>
        <w:tc>
          <w:tcPr>
            <w:tcW w:w="992" w:type="dxa"/>
            <w:vMerge/>
            <w:tcBorders>
              <w:top w:val="nil"/>
              <w:bottom w:val="nil"/>
            </w:tcBorders>
          </w:tcPr>
          <w:p w14:paraId="332DD4E3" w14:textId="77777777" w:rsidR="00A419A8" w:rsidRPr="00A419A8" w:rsidRDefault="00A419A8" w:rsidP="00D34320">
            <w:pPr>
              <w:jc w:val="both"/>
              <w:rPr>
                <w:rFonts w:ascii="Book Antiqua" w:hAnsi="Book Antiqua"/>
                <w:sz w:val="16"/>
                <w:szCs w:val="16"/>
              </w:rPr>
            </w:pPr>
          </w:p>
        </w:tc>
      </w:tr>
      <w:tr w:rsidR="00A419A8" w:rsidRPr="00A419A8" w14:paraId="72DBBF7E" w14:textId="77777777" w:rsidTr="00A419A8">
        <w:trPr>
          <w:jc w:val="center"/>
        </w:trPr>
        <w:tc>
          <w:tcPr>
            <w:tcW w:w="2410" w:type="dxa"/>
            <w:tcBorders>
              <w:top w:val="nil"/>
              <w:bottom w:val="nil"/>
            </w:tcBorders>
          </w:tcPr>
          <w:p w14:paraId="219B101D"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PU3</w:t>
            </w:r>
          </w:p>
        </w:tc>
        <w:tc>
          <w:tcPr>
            <w:tcW w:w="1276" w:type="dxa"/>
            <w:tcBorders>
              <w:top w:val="nil"/>
              <w:bottom w:val="nil"/>
            </w:tcBorders>
          </w:tcPr>
          <w:p w14:paraId="54C5E00F"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0.885</w:t>
            </w:r>
          </w:p>
        </w:tc>
        <w:tc>
          <w:tcPr>
            <w:tcW w:w="992" w:type="dxa"/>
            <w:vMerge/>
            <w:tcBorders>
              <w:top w:val="nil"/>
              <w:bottom w:val="nil"/>
            </w:tcBorders>
          </w:tcPr>
          <w:p w14:paraId="4631782A" w14:textId="77777777" w:rsidR="00A419A8" w:rsidRPr="00A419A8" w:rsidRDefault="00A419A8" w:rsidP="00D34320">
            <w:pPr>
              <w:jc w:val="both"/>
              <w:rPr>
                <w:rFonts w:ascii="Book Antiqua" w:hAnsi="Book Antiqua"/>
                <w:sz w:val="16"/>
                <w:szCs w:val="16"/>
              </w:rPr>
            </w:pPr>
          </w:p>
        </w:tc>
      </w:tr>
      <w:tr w:rsidR="00A419A8" w:rsidRPr="00A419A8" w14:paraId="1A6BB728" w14:textId="77777777" w:rsidTr="00A419A8">
        <w:trPr>
          <w:jc w:val="center"/>
        </w:trPr>
        <w:tc>
          <w:tcPr>
            <w:tcW w:w="4678" w:type="dxa"/>
            <w:gridSpan w:val="3"/>
            <w:tcBorders>
              <w:top w:val="nil"/>
              <w:bottom w:val="nil"/>
            </w:tcBorders>
          </w:tcPr>
          <w:p w14:paraId="734E359D"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Perceived Ease of Use (PEU)</w:t>
            </w:r>
          </w:p>
        </w:tc>
      </w:tr>
      <w:tr w:rsidR="00A419A8" w:rsidRPr="00A419A8" w14:paraId="0A0FD393" w14:textId="77777777" w:rsidTr="00A419A8">
        <w:trPr>
          <w:jc w:val="center"/>
        </w:trPr>
        <w:tc>
          <w:tcPr>
            <w:tcW w:w="2410" w:type="dxa"/>
            <w:tcBorders>
              <w:top w:val="nil"/>
              <w:bottom w:val="nil"/>
            </w:tcBorders>
          </w:tcPr>
          <w:p w14:paraId="315E3B65"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PEU1</w:t>
            </w:r>
          </w:p>
        </w:tc>
        <w:tc>
          <w:tcPr>
            <w:tcW w:w="1276" w:type="dxa"/>
            <w:tcBorders>
              <w:top w:val="nil"/>
              <w:bottom w:val="nil"/>
            </w:tcBorders>
          </w:tcPr>
          <w:p w14:paraId="07195E92"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0.874</w:t>
            </w:r>
          </w:p>
        </w:tc>
        <w:tc>
          <w:tcPr>
            <w:tcW w:w="992" w:type="dxa"/>
            <w:vMerge w:val="restart"/>
            <w:tcBorders>
              <w:top w:val="nil"/>
              <w:bottom w:val="nil"/>
            </w:tcBorders>
          </w:tcPr>
          <w:p w14:paraId="734DC873" w14:textId="77777777" w:rsidR="00A419A8" w:rsidRPr="00A419A8" w:rsidRDefault="00A419A8" w:rsidP="00D34320">
            <w:pPr>
              <w:spacing w:before="340"/>
              <w:jc w:val="both"/>
              <w:rPr>
                <w:rFonts w:ascii="Book Antiqua" w:hAnsi="Book Antiqua"/>
                <w:sz w:val="16"/>
                <w:szCs w:val="16"/>
              </w:rPr>
            </w:pPr>
            <w:r w:rsidRPr="00A419A8">
              <w:rPr>
                <w:rFonts w:ascii="Book Antiqua" w:hAnsi="Book Antiqua"/>
                <w:sz w:val="16"/>
                <w:szCs w:val="16"/>
              </w:rPr>
              <w:t>0.838</w:t>
            </w:r>
          </w:p>
        </w:tc>
      </w:tr>
      <w:tr w:rsidR="00A419A8" w:rsidRPr="00A419A8" w14:paraId="154F2DCF" w14:textId="77777777" w:rsidTr="00A419A8">
        <w:trPr>
          <w:jc w:val="center"/>
        </w:trPr>
        <w:tc>
          <w:tcPr>
            <w:tcW w:w="2410" w:type="dxa"/>
            <w:tcBorders>
              <w:top w:val="nil"/>
              <w:bottom w:val="nil"/>
            </w:tcBorders>
          </w:tcPr>
          <w:p w14:paraId="1C34622E"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PEU2</w:t>
            </w:r>
          </w:p>
        </w:tc>
        <w:tc>
          <w:tcPr>
            <w:tcW w:w="1276" w:type="dxa"/>
            <w:tcBorders>
              <w:top w:val="nil"/>
              <w:bottom w:val="nil"/>
            </w:tcBorders>
          </w:tcPr>
          <w:p w14:paraId="20A745E5"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0.754</w:t>
            </w:r>
          </w:p>
        </w:tc>
        <w:tc>
          <w:tcPr>
            <w:tcW w:w="992" w:type="dxa"/>
            <w:vMerge/>
            <w:tcBorders>
              <w:top w:val="nil"/>
              <w:bottom w:val="nil"/>
            </w:tcBorders>
          </w:tcPr>
          <w:p w14:paraId="4C312B19" w14:textId="77777777" w:rsidR="00A419A8" w:rsidRPr="00A419A8" w:rsidRDefault="00A419A8" w:rsidP="00D34320">
            <w:pPr>
              <w:jc w:val="both"/>
              <w:rPr>
                <w:rFonts w:ascii="Book Antiqua" w:hAnsi="Book Antiqua"/>
                <w:sz w:val="16"/>
                <w:szCs w:val="16"/>
              </w:rPr>
            </w:pPr>
          </w:p>
        </w:tc>
      </w:tr>
      <w:tr w:rsidR="00A419A8" w:rsidRPr="00A419A8" w14:paraId="7A2F578D" w14:textId="77777777" w:rsidTr="00A419A8">
        <w:trPr>
          <w:jc w:val="center"/>
        </w:trPr>
        <w:tc>
          <w:tcPr>
            <w:tcW w:w="2410" w:type="dxa"/>
            <w:tcBorders>
              <w:top w:val="nil"/>
              <w:bottom w:val="nil"/>
            </w:tcBorders>
          </w:tcPr>
          <w:p w14:paraId="199D1BDE"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PEU3</w:t>
            </w:r>
          </w:p>
        </w:tc>
        <w:tc>
          <w:tcPr>
            <w:tcW w:w="1276" w:type="dxa"/>
            <w:tcBorders>
              <w:top w:val="nil"/>
              <w:bottom w:val="nil"/>
            </w:tcBorders>
          </w:tcPr>
          <w:p w14:paraId="3B42D9EF"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0.885</w:t>
            </w:r>
          </w:p>
        </w:tc>
        <w:tc>
          <w:tcPr>
            <w:tcW w:w="992" w:type="dxa"/>
            <w:vMerge/>
            <w:tcBorders>
              <w:top w:val="nil"/>
              <w:bottom w:val="nil"/>
            </w:tcBorders>
          </w:tcPr>
          <w:p w14:paraId="0EAF67D7" w14:textId="77777777" w:rsidR="00A419A8" w:rsidRPr="00A419A8" w:rsidRDefault="00A419A8" w:rsidP="00D34320">
            <w:pPr>
              <w:jc w:val="both"/>
              <w:rPr>
                <w:rFonts w:ascii="Book Antiqua" w:hAnsi="Book Antiqua"/>
                <w:sz w:val="16"/>
                <w:szCs w:val="16"/>
              </w:rPr>
            </w:pPr>
          </w:p>
        </w:tc>
      </w:tr>
      <w:tr w:rsidR="00A419A8" w:rsidRPr="00A419A8" w14:paraId="53A9E984" w14:textId="77777777" w:rsidTr="00A419A8">
        <w:trPr>
          <w:jc w:val="center"/>
        </w:trPr>
        <w:tc>
          <w:tcPr>
            <w:tcW w:w="4678" w:type="dxa"/>
            <w:gridSpan w:val="3"/>
            <w:tcBorders>
              <w:top w:val="nil"/>
              <w:bottom w:val="nil"/>
            </w:tcBorders>
          </w:tcPr>
          <w:p w14:paraId="053EC220"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Trustworthiness (TW)</w:t>
            </w:r>
          </w:p>
        </w:tc>
      </w:tr>
      <w:tr w:rsidR="00A419A8" w:rsidRPr="00A419A8" w14:paraId="0EE3262D" w14:textId="77777777" w:rsidTr="00A419A8">
        <w:trPr>
          <w:jc w:val="center"/>
        </w:trPr>
        <w:tc>
          <w:tcPr>
            <w:tcW w:w="2410" w:type="dxa"/>
            <w:tcBorders>
              <w:top w:val="nil"/>
              <w:bottom w:val="nil"/>
            </w:tcBorders>
          </w:tcPr>
          <w:p w14:paraId="38704705"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TW1</w:t>
            </w:r>
          </w:p>
        </w:tc>
        <w:tc>
          <w:tcPr>
            <w:tcW w:w="1276" w:type="dxa"/>
            <w:tcBorders>
              <w:top w:val="nil"/>
              <w:bottom w:val="nil"/>
            </w:tcBorders>
          </w:tcPr>
          <w:p w14:paraId="46614B08"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0.799</w:t>
            </w:r>
          </w:p>
        </w:tc>
        <w:tc>
          <w:tcPr>
            <w:tcW w:w="992" w:type="dxa"/>
            <w:vMerge w:val="restart"/>
            <w:tcBorders>
              <w:top w:val="nil"/>
              <w:bottom w:val="nil"/>
            </w:tcBorders>
          </w:tcPr>
          <w:p w14:paraId="1D883EEF" w14:textId="77777777" w:rsidR="00A419A8" w:rsidRPr="00A419A8" w:rsidRDefault="00A419A8" w:rsidP="00D34320">
            <w:pPr>
              <w:spacing w:before="340"/>
              <w:jc w:val="both"/>
              <w:rPr>
                <w:rFonts w:ascii="Book Antiqua" w:hAnsi="Book Antiqua"/>
                <w:sz w:val="16"/>
                <w:szCs w:val="16"/>
              </w:rPr>
            </w:pPr>
            <w:r w:rsidRPr="00A419A8">
              <w:rPr>
                <w:rFonts w:ascii="Book Antiqua" w:hAnsi="Book Antiqua"/>
                <w:sz w:val="16"/>
                <w:szCs w:val="16"/>
              </w:rPr>
              <w:t>0.896</w:t>
            </w:r>
          </w:p>
        </w:tc>
      </w:tr>
      <w:tr w:rsidR="00A419A8" w:rsidRPr="00A419A8" w14:paraId="6AADA7D3" w14:textId="77777777" w:rsidTr="00A419A8">
        <w:trPr>
          <w:jc w:val="center"/>
        </w:trPr>
        <w:tc>
          <w:tcPr>
            <w:tcW w:w="2410" w:type="dxa"/>
            <w:tcBorders>
              <w:top w:val="nil"/>
              <w:bottom w:val="nil"/>
            </w:tcBorders>
          </w:tcPr>
          <w:p w14:paraId="3B3C4D89"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TW2</w:t>
            </w:r>
          </w:p>
        </w:tc>
        <w:tc>
          <w:tcPr>
            <w:tcW w:w="1276" w:type="dxa"/>
            <w:tcBorders>
              <w:top w:val="nil"/>
              <w:bottom w:val="nil"/>
            </w:tcBorders>
          </w:tcPr>
          <w:p w14:paraId="13775BA9"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0.842</w:t>
            </w:r>
          </w:p>
        </w:tc>
        <w:tc>
          <w:tcPr>
            <w:tcW w:w="992" w:type="dxa"/>
            <w:vMerge/>
            <w:tcBorders>
              <w:top w:val="nil"/>
              <w:bottom w:val="nil"/>
            </w:tcBorders>
          </w:tcPr>
          <w:p w14:paraId="65042288" w14:textId="77777777" w:rsidR="00A419A8" w:rsidRPr="00A419A8" w:rsidRDefault="00A419A8" w:rsidP="00D34320">
            <w:pPr>
              <w:jc w:val="both"/>
              <w:rPr>
                <w:rFonts w:ascii="Book Antiqua" w:hAnsi="Book Antiqua"/>
                <w:sz w:val="16"/>
                <w:szCs w:val="16"/>
              </w:rPr>
            </w:pPr>
          </w:p>
        </w:tc>
      </w:tr>
      <w:tr w:rsidR="00A419A8" w:rsidRPr="00A419A8" w14:paraId="2A4823A5" w14:textId="77777777" w:rsidTr="00A419A8">
        <w:trPr>
          <w:jc w:val="center"/>
        </w:trPr>
        <w:tc>
          <w:tcPr>
            <w:tcW w:w="2410" w:type="dxa"/>
            <w:tcBorders>
              <w:top w:val="nil"/>
              <w:bottom w:val="nil"/>
            </w:tcBorders>
          </w:tcPr>
          <w:p w14:paraId="230C437D"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TW3</w:t>
            </w:r>
          </w:p>
        </w:tc>
        <w:tc>
          <w:tcPr>
            <w:tcW w:w="1276" w:type="dxa"/>
            <w:tcBorders>
              <w:top w:val="nil"/>
              <w:bottom w:val="nil"/>
            </w:tcBorders>
          </w:tcPr>
          <w:p w14:paraId="2885D33A"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0.845</w:t>
            </w:r>
          </w:p>
        </w:tc>
        <w:tc>
          <w:tcPr>
            <w:tcW w:w="992" w:type="dxa"/>
            <w:vMerge/>
            <w:tcBorders>
              <w:top w:val="nil"/>
              <w:bottom w:val="nil"/>
            </w:tcBorders>
          </w:tcPr>
          <w:p w14:paraId="3105101E" w14:textId="77777777" w:rsidR="00A419A8" w:rsidRPr="00A419A8" w:rsidRDefault="00A419A8" w:rsidP="00D34320">
            <w:pPr>
              <w:jc w:val="both"/>
              <w:rPr>
                <w:rFonts w:ascii="Book Antiqua" w:hAnsi="Book Antiqua"/>
                <w:sz w:val="16"/>
                <w:szCs w:val="16"/>
              </w:rPr>
            </w:pPr>
          </w:p>
        </w:tc>
      </w:tr>
      <w:tr w:rsidR="00A419A8" w:rsidRPr="00A419A8" w14:paraId="19DEF1B5" w14:textId="77777777" w:rsidTr="00A419A8">
        <w:trPr>
          <w:jc w:val="center"/>
        </w:trPr>
        <w:tc>
          <w:tcPr>
            <w:tcW w:w="4678" w:type="dxa"/>
            <w:gridSpan w:val="3"/>
            <w:tcBorders>
              <w:top w:val="nil"/>
              <w:bottom w:val="nil"/>
            </w:tcBorders>
          </w:tcPr>
          <w:p w14:paraId="2C8C3521"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Perceived Risk (PR)</w:t>
            </w:r>
          </w:p>
        </w:tc>
      </w:tr>
      <w:tr w:rsidR="00A419A8" w:rsidRPr="00A419A8" w14:paraId="02A68834" w14:textId="77777777" w:rsidTr="00A419A8">
        <w:trPr>
          <w:jc w:val="center"/>
        </w:trPr>
        <w:tc>
          <w:tcPr>
            <w:tcW w:w="2410" w:type="dxa"/>
            <w:tcBorders>
              <w:top w:val="nil"/>
              <w:bottom w:val="nil"/>
            </w:tcBorders>
          </w:tcPr>
          <w:p w14:paraId="18EB6182"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PR1</w:t>
            </w:r>
          </w:p>
        </w:tc>
        <w:tc>
          <w:tcPr>
            <w:tcW w:w="1276" w:type="dxa"/>
            <w:tcBorders>
              <w:top w:val="nil"/>
              <w:bottom w:val="nil"/>
            </w:tcBorders>
          </w:tcPr>
          <w:p w14:paraId="190866E9"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0.799</w:t>
            </w:r>
          </w:p>
        </w:tc>
        <w:tc>
          <w:tcPr>
            <w:tcW w:w="992" w:type="dxa"/>
            <w:vMerge w:val="restart"/>
            <w:tcBorders>
              <w:top w:val="nil"/>
            </w:tcBorders>
          </w:tcPr>
          <w:p w14:paraId="7260B256" w14:textId="77777777" w:rsidR="00A419A8" w:rsidRPr="00A419A8" w:rsidRDefault="00A419A8" w:rsidP="00D34320">
            <w:pPr>
              <w:spacing w:before="340"/>
              <w:jc w:val="both"/>
              <w:rPr>
                <w:rFonts w:ascii="Book Antiqua" w:hAnsi="Book Antiqua"/>
                <w:sz w:val="16"/>
                <w:szCs w:val="16"/>
              </w:rPr>
            </w:pPr>
            <w:r w:rsidRPr="00A419A8">
              <w:rPr>
                <w:rFonts w:ascii="Book Antiqua" w:hAnsi="Book Antiqua"/>
                <w:sz w:val="16"/>
                <w:szCs w:val="16"/>
              </w:rPr>
              <w:t>0.829</w:t>
            </w:r>
          </w:p>
        </w:tc>
      </w:tr>
      <w:tr w:rsidR="00A419A8" w:rsidRPr="00A419A8" w14:paraId="1B3A8B97" w14:textId="77777777" w:rsidTr="00A419A8">
        <w:trPr>
          <w:jc w:val="center"/>
        </w:trPr>
        <w:tc>
          <w:tcPr>
            <w:tcW w:w="2410" w:type="dxa"/>
            <w:tcBorders>
              <w:top w:val="nil"/>
              <w:bottom w:val="nil"/>
            </w:tcBorders>
          </w:tcPr>
          <w:p w14:paraId="49C3E937"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PR2</w:t>
            </w:r>
          </w:p>
        </w:tc>
        <w:tc>
          <w:tcPr>
            <w:tcW w:w="1276" w:type="dxa"/>
            <w:tcBorders>
              <w:top w:val="nil"/>
              <w:bottom w:val="nil"/>
            </w:tcBorders>
          </w:tcPr>
          <w:p w14:paraId="7BD6B0E8"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0.842</w:t>
            </w:r>
          </w:p>
        </w:tc>
        <w:tc>
          <w:tcPr>
            <w:tcW w:w="992" w:type="dxa"/>
            <w:vMerge/>
          </w:tcPr>
          <w:p w14:paraId="764DA186" w14:textId="77777777" w:rsidR="00A419A8" w:rsidRPr="00A419A8" w:rsidRDefault="00A419A8" w:rsidP="00D34320">
            <w:pPr>
              <w:jc w:val="both"/>
              <w:rPr>
                <w:rFonts w:ascii="Book Antiqua" w:hAnsi="Book Antiqua"/>
                <w:sz w:val="16"/>
                <w:szCs w:val="16"/>
              </w:rPr>
            </w:pPr>
          </w:p>
        </w:tc>
      </w:tr>
      <w:tr w:rsidR="00A419A8" w:rsidRPr="00A419A8" w14:paraId="1F9CFB6A" w14:textId="77777777" w:rsidTr="00A419A8">
        <w:trPr>
          <w:jc w:val="center"/>
        </w:trPr>
        <w:tc>
          <w:tcPr>
            <w:tcW w:w="2410" w:type="dxa"/>
            <w:tcBorders>
              <w:top w:val="nil"/>
              <w:bottom w:val="single" w:sz="4" w:space="0" w:color="auto"/>
            </w:tcBorders>
          </w:tcPr>
          <w:p w14:paraId="3009E7B7"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PR3</w:t>
            </w:r>
          </w:p>
        </w:tc>
        <w:tc>
          <w:tcPr>
            <w:tcW w:w="1276" w:type="dxa"/>
            <w:tcBorders>
              <w:top w:val="nil"/>
              <w:bottom w:val="single" w:sz="4" w:space="0" w:color="auto"/>
            </w:tcBorders>
          </w:tcPr>
          <w:p w14:paraId="070B1261"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0.845</w:t>
            </w:r>
          </w:p>
        </w:tc>
        <w:tc>
          <w:tcPr>
            <w:tcW w:w="992" w:type="dxa"/>
            <w:vMerge/>
            <w:tcBorders>
              <w:bottom w:val="single" w:sz="4" w:space="0" w:color="auto"/>
            </w:tcBorders>
          </w:tcPr>
          <w:p w14:paraId="4ECCBDDF" w14:textId="77777777" w:rsidR="00A419A8" w:rsidRPr="00A419A8" w:rsidRDefault="00A419A8" w:rsidP="00D34320">
            <w:pPr>
              <w:jc w:val="both"/>
              <w:rPr>
                <w:rFonts w:ascii="Book Antiqua" w:hAnsi="Book Antiqua"/>
                <w:sz w:val="16"/>
                <w:szCs w:val="16"/>
              </w:rPr>
            </w:pPr>
          </w:p>
        </w:tc>
      </w:tr>
      <w:tr w:rsidR="00A419A8" w:rsidRPr="00A419A8" w14:paraId="33141D40" w14:textId="77777777" w:rsidTr="00A419A8">
        <w:trPr>
          <w:jc w:val="center"/>
        </w:trPr>
        <w:tc>
          <w:tcPr>
            <w:tcW w:w="4678" w:type="dxa"/>
            <w:gridSpan w:val="3"/>
            <w:tcBorders>
              <w:bottom w:val="nil"/>
            </w:tcBorders>
          </w:tcPr>
          <w:p w14:paraId="6465DE75"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lastRenderedPageBreak/>
              <w:t>Social Influence (SI)</w:t>
            </w:r>
          </w:p>
        </w:tc>
      </w:tr>
      <w:tr w:rsidR="00A419A8" w:rsidRPr="00A419A8" w14:paraId="13553E7F" w14:textId="77777777" w:rsidTr="00A419A8">
        <w:trPr>
          <w:jc w:val="center"/>
        </w:trPr>
        <w:tc>
          <w:tcPr>
            <w:tcW w:w="2410" w:type="dxa"/>
            <w:tcBorders>
              <w:top w:val="nil"/>
              <w:bottom w:val="nil"/>
            </w:tcBorders>
          </w:tcPr>
          <w:p w14:paraId="25B2E590"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SI1</w:t>
            </w:r>
          </w:p>
        </w:tc>
        <w:tc>
          <w:tcPr>
            <w:tcW w:w="1276" w:type="dxa"/>
            <w:tcBorders>
              <w:top w:val="nil"/>
              <w:bottom w:val="nil"/>
            </w:tcBorders>
          </w:tcPr>
          <w:p w14:paraId="5B1D7976"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0.840</w:t>
            </w:r>
          </w:p>
        </w:tc>
        <w:tc>
          <w:tcPr>
            <w:tcW w:w="992" w:type="dxa"/>
            <w:vMerge w:val="restart"/>
            <w:tcBorders>
              <w:top w:val="nil"/>
              <w:bottom w:val="nil"/>
            </w:tcBorders>
          </w:tcPr>
          <w:p w14:paraId="14C98DE5" w14:textId="77777777" w:rsidR="00A419A8" w:rsidRPr="00A419A8" w:rsidRDefault="00A419A8" w:rsidP="00D34320">
            <w:pPr>
              <w:spacing w:before="340"/>
              <w:jc w:val="both"/>
              <w:rPr>
                <w:rFonts w:ascii="Book Antiqua" w:hAnsi="Book Antiqua"/>
                <w:sz w:val="16"/>
                <w:szCs w:val="16"/>
              </w:rPr>
            </w:pPr>
            <w:r w:rsidRPr="00A419A8">
              <w:rPr>
                <w:rFonts w:ascii="Book Antiqua" w:hAnsi="Book Antiqua"/>
                <w:sz w:val="16"/>
                <w:szCs w:val="16"/>
              </w:rPr>
              <w:t>0.803</w:t>
            </w:r>
          </w:p>
        </w:tc>
      </w:tr>
      <w:tr w:rsidR="00A419A8" w:rsidRPr="00A419A8" w14:paraId="1084B55E" w14:textId="77777777" w:rsidTr="00A419A8">
        <w:trPr>
          <w:jc w:val="center"/>
        </w:trPr>
        <w:tc>
          <w:tcPr>
            <w:tcW w:w="2410" w:type="dxa"/>
            <w:tcBorders>
              <w:top w:val="nil"/>
              <w:bottom w:val="nil"/>
            </w:tcBorders>
          </w:tcPr>
          <w:p w14:paraId="484B395F"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SI2</w:t>
            </w:r>
          </w:p>
        </w:tc>
        <w:tc>
          <w:tcPr>
            <w:tcW w:w="1276" w:type="dxa"/>
            <w:tcBorders>
              <w:top w:val="nil"/>
              <w:bottom w:val="nil"/>
            </w:tcBorders>
          </w:tcPr>
          <w:p w14:paraId="08E4C3F0"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0.924</w:t>
            </w:r>
          </w:p>
        </w:tc>
        <w:tc>
          <w:tcPr>
            <w:tcW w:w="992" w:type="dxa"/>
            <w:vMerge/>
            <w:tcBorders>
              <w:top w:val="nil"/>
              <w:bottom w:val="nil"/>
            </w:tcBorders>
          </w:tcPr>
          <w:p w14:paraId="4B3D7A2C" w14:textId="77777777" w:rsidR="00A419A8" w:rsidRPr="00A419A8" w:rsidRDefault="00A419A8" w:rsidP="00D34320">
            <w:pPr>
              <w:jc w:val="both"/>
              <w:rPr>
                <w:rFonts w:ascii="Book Antiqua" w:hAnsi="Book Antiqua"/>
                <w:sz w:val="16"/>
                <w:szCs w:val="16"/>
              </w:rPr>
            </w:pPr>
          </w:p>
        </w:tc>
      </w:tr>
      <w:tr w:rsidR="00A419A8" w:rsidRPr="00A419A8" w14:paraId="341FB4BF" w14:textId="77777777" w:rsidTr="00A419A8">
        <w:trPr>
          <w:jc w:val="center"/>
        </w:trPr>
        <w:tc>
          <w:tcPr>
            <w:tcW w:w="2410" w:type="dxa"/>
            <w:tcBorders>
              <w:top w:val="nil"/>
              <w:bottom w:val="nil"/>
            </w:tcBorders>
          </w:tcPr>
          <w:p w14:paraId="4E2E8049"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SI3</w:t>
            </w:r>
          </w:p>
        </w:tc>
        <w:tc>
          <w:tcPr>
            <w:tcW w:w="1276" w:type="dxa"/>
            <w:tcBorders>
              <w:top w:val="nil"/>
              <w:bottom w:val="nil"/>
            </w:tcBorders>
          </w:tcPr>
          <w:p w14:paraId="68FC3FA4"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0.886</w:t>
            </w:r>
          </w:p>
        </w:tc>
        <w:tc>
          <w:tcPr>
            <w:tcW w:w="992" w:type="dxa"/>
            <w:vMerge/>
            <w:tcBorders>
              <w:top w:val="nil"/>
              <w:bottom w:val="nil"/>
            </w:tcBorders>
          </w:tcPr>
          <w:p w14:paraId="30226F97" w14:textId="77777777" w:rsidR="00A419A8" w:rsidRPr="00A419A8" w:rsidRDefault="00A419A8" w:rsidP="00D34320">
            <w:pPr>
              <w:jc w:val="both"/>
              <w:rPr>
                <w:rFonts w:ascii="Book Antiqua" w:hAnsi="Book Antiqua"/>
                <w:sz w:val="16"/>
                <w:szCs w:val="16"/>
              </w:rPr>
            </w:pPr>
          </w:p>
        </w:tc>
      </w:tr>
      <w:tr w:rsidR="00A419A8" w:rsidRPr="00A419A8" w14:paraId="1A15B525" w14:textId="77777777" w:rsidTr="00A419A8">
        <w:trPr>
          <w:jc w:val="center"/>
        </w:trPr>
        <w:tc>
          <w:tcPr>
            <w:tcW w:w="2410" w:type="dxa"/>
            <w:tcBorders>
              <w:top w:val="nil"/>
              <w:bottom w:val="nil"/>
            </w:tcBorders>
          </w:tcPr>
          <w:p w14:paraId="3F65C267"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SI4</w:t>
            </w:r>
          </w:p>
        </w:tc>
        <w:tc>
          <w:tcPr>
            <w:tcW w:w="1276" w:type="dxa"/>
            <w:tcBorders>
              <w:top w:val="nil"/>
              <w:bottom w:val="nil"/>
            </w:tcBorders>
          </w:tcPr>
          <w:p w14:paraId="3DDFBA0B"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0.562</w:t>
            </w:r>
          </w:p>
        </w:tc>
        <w:tc>
          <w:tcPr>
            <w:tcW w:w="992" w:type="dxa"/>
            <w:vMerge/>
            <w:tcBorders>
              <w:top w:val="nil"/>
              <w:bottom w:val="nil"/>
            </w:tcBorders>
          </w:tcPr>
          <w:p w14:paraId="4AF0FC8E" w14:textId="77777777" w:rsidR="00A419A8" w:rsidRPr="00A419A8" w:rsidRDefault="00A419A8" w:rsidP="00D34320">
            <w:pPr>
              <w:jc w:val="both"/>
              <w:rPr>
                <w:rFonts w:ascii="Book Antiqua" w:hAnsi="Book Antiqua"/>
                <w:sz w:val="16"/>
                <w:szCs w:val="16"/>
              </w:rPr>
            </w:pPr>
          </w:p>
        </w:tc>
      </w:tr>
      <w:tr w:rsidR="00A419A8" w:rsidRPr="00A419A8" w14:paraId="358ACB32" w14:textId="77777777" w:rsidTr="00A419A8">
        <w:trPr>
          <w:jc w:val="center"/>
        </w:trPr>
        <w:tc>
          <w:tcPr>
            <w:tcW w:w="4678" w:type="dxa"/>
            <w:gridSpan w:val="3"/>
            <w:tcBorders>
              <w:top w:val="nil"/>
              <w:bottom w:val="nil"/>
            </w:tcBorders>
          </w:tcPr>
          <w:p w14:paraId="4DD312F3"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Health Literacy (HL)</w:t>
            </w:r>
          </w:p>
        </w:tc>
      </w:tr>
      <w:tr w:rsidR="00A419A8" w:rsidRPr="00A419A8" w14:paraId="4FD3D7E0" w14:textId="77777777" w:rsidTr="00A419A8">
        <w:trPr>
          <w:jc w:val="center"/>
        </w:trPr>
        <w:tc>
          <w:tcPr>
            <w:tcW w:w="2410" w:type="dxa"/>
            <w:tcBorders>
              <w:top w:val="nil"/>
              <w:bottom w:val="nil"/>
            </w:tcBorders>
          </w:tcPr>
          <w:p w14:paraId="28A20B9E"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HL1</w:t>
            </w:r>
          </w:p>
        </w:tc>
        <w:tc>
          <w:tcPr>
            <w:tcW w:w="1276" w:type="dxa"/>
            <w:tcBorders>
              <w:top w:val="nil"/>
              <w:bottom w:val="nil"/>
            </w:tcBorders>
          </w:tcPr>
          <w:p w14:paraId="6BA466B1"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0.720</w:t>
            </w:r>
          </w:p>
        </w:tc>
        <w:tc>
          <w:tcPr>
            <w:tcW w:w="992" w:type="dxa"/>
            <w:vMerge w:val="restart"/>
            <w:tcBorders>
              <w:top w:val="nil"/>
              <w:bottom w:val="nil"/>
            </w:tcBorders>
          </w:tcPr>
          <w:p w14:paraId="1D047A48"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0.806</w:t>
            </w:r>
          </w:p>
        </w:tc>
      </w:tr>
      <w:tr w:rsidR="00A419A8" w:rsidRPr="00A419A8" w14:paraId="53278A8B" w14:textId="77777777" w:rsidTr="00A419A8">
        <w:trPr>
          <w:jc w:val="center"/>
        </w:trPr>
        <w:tc>
          <w:tcPr>
            <w:tcW w:w="2410" w:type="dxa"/>
            <w:tcBorders>
              <w:top w:val="nil"/>
              <w:bottom w:val="nil"/>
            </w:tcBorders>
          </w:tcPr>
          <w:p w14:paraId="0D0D7D4D"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HL2</w:t>
            </w:r>
          </w:p>
        </w:tc>
        <w:tc>
          <w:tcPr>
            <w:tcW w:w="1276" w:type="dxa"/>
            <w:tcBorders>
              <w:top w:val="nil"/>
              <w:bottom w:val="nil"/>
            </w:tcBorders>
          </w:tcPr>
          <w:p w14:paraId="598CAD0A"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0.880</w:t>
            </w:r>
          </w:p>
        </w:tc>
        <w:tc>
          <w:tcPr>
            <w:tcW w:w="992" w:type="dxa"/>
            <w:vMerge/>
            <w:tcBorders>
              <w:top w:val="nil"/>
              <w:bottom w:val="nil"/>
            </w:tcBorders>
          </w:tcPr>
          <w:p w14:paraId="04D75013" w14:textId="77777777" w:rsidR="00A419A8" w:rsidRPr="00A419A8" w:rsidRDefault="00A419A8" w:rsidP="00D34320">
            <w:pPr>
              <w:jc w:val="both"/>
              <w:rPr>
                <w:rFonts w:ascii="Book Antiqua" w:hAnsi="Book Antiqua"/>
                <w:sz w:val="16"/>
                <w:szCs w:val="16"/>
              </w:rPr>
            </w:pPr>
          </w:p>
        </w:tc>
      </w:tr>
      <w:tr w:rsidR="00A419A8" w:rsidRPr="00A419A8" w14:paraId="1EADC712" w14:textId="77777777" w:rsidTr="00A419A8">
        <w:trPr>
          <w:jc w:val="center"/>
        </w:trPr>
        <w:tc>
          <w:tcPr>
            <w:tcW w:w="2410" w:type="dxa"/>
            <w:tcBorders>
              <w:top w:val="nil"/>
              <w:bottom w:val="nil"/>
            </w:tcBorders>
          </w:tcPr>
          <w:p w14:paraId="2EFAE5B1"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HL3</w:t>
            </w:r>
          </w:p>
        </w:tc>
        <w:tc>
          <w:tcPr>
            <w:tcW w:w="1276" w:type="dxa"/>
            <w:tcBorders>
              <w:top w:val="nil"/>
              <w:bottom w:val="nil"/>
            </w:tcBorders>
          </w:tcPr>
          <w:p w14:paraId="6A4A800E"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0.839</w:t>
            </w:r>
          </w:p>
        </w:tc>
        <w:tc>
          <w:tcPr>
            <w:tcW w:w="992" w:type="dxa"/>
            <w:vMerge/>
            <w:tcBorders>
              <w:top w:val="nil"/>
              <w:bottom w:val="nil"/>
            </w:tcBorders>
          </w:tcPr>
          <w:p w14:paraId="471F813C" w14:textId="77777777" w:rsidR="00A419A8" w:rsidRPr="00A419A8" w:rsidRDefault="00A419A8" w:rsidP="00D34320">
            <w:pPr>
              <w:jc w:val="both"/>
              <w:rPr>
                <w:rFonts w:ascii="Book Antiqua" w:hAnsi="Book Antiqua"/>
                <w:sz w:val="16"/>
                <w:szCs w:val="16"/>
              </w:rPr>
            </w:pPr>
          </w:p>
        </w:tc>
      </w:tr>
      <w:tr w:rsidR="00A419A8" w:rsidRPr="00A419A8" w14:paraId="16DA78F6" w14:textId="77777777" w:rsidTr="00A419A8">
        <w:trPr>
          <w:jc w:val="center"/>
        </w:trPr>
        <w:tc>
          <w:tcPr>
            <w:tcW w:w="4678" w:type="dxa"/>
            <w:gridSpan w:val="3"/>
            <w:tcBorders>
              <w:top w:val="nil"/>
              <w:bottom w:val="nil"/>
            </w:tcBorders>
          </w:tcPr>
          <w:p w14:paraId="0BBAC313"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Purchase Intention (PI)</w:t>
            </w:r>
          </w:p>
        </w:tc>
      </w:tr>
      <w:tr w:rsidR="00A419A8" w:rsidRPr="00A419A8" w14:paraId="502DC229" w14:textId="77777777" w:rsidTr="00A419A8">
        <w:trPr>
          <w:jc w:val="center"/>
        </w:trPr>
        <w:tc>
          <w:tcPr>
            <w:tcW w:w="2410" w:type="dxa"/>
            <w:tcBorders>
              <w:top w:val="nil"/>
              <w:bottom w:val="nil"/>
            </w:tcBorders>
          </w:tcPr>
          <w:p w14:paraId="565F2CAA"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PI1</w:t>
            </w:r>
          </w:p>
        </w:tc>
        <w:tc>
          <w:tcPr>
            <w:tcW w:w="1276" w:type="dxa"/>
            <w:tcBorders>
              <w:top w:val="nil"/>
              <w:bottom w:val="nil"/>
            </w:tcBorders>
          </w:tcPr>
          <w:p w14:paraId="1C41518C"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0.810</w:t>
            </w:r>
          </w:p>
        </w:tc>
        <w:tc>
          <w:tcPr>
            <w:tcW w:w="992" w:type="dxa"/>
            <w:vMerge w:val="restart"/>
            <w:tcBorders>
              <w:top w:val="nil"/>
              <w:bottom w:val="nil"/>
            </w:tcBorders>
          </w:tcPr>
          <w:p w14:paraId="10E22EE5" w14:textId="77777777" w:rsidR="00A419A8" w:rsidRPr="00A419A8" w:rsidRDefault="00A419A8" w:rsidP="00D34320">
            <w:pPr>
              <w:spacing w:before="340"/>
              <w:jc w:val="both"/>
              <w:rPr>
                <w:rFonts w:ascii="Book Antiqua" w:hAnsi="Book Antiqua"/>
                <w:sz w:val="16"/>
                <w:szCs w:val="16"/>
              </w:rPr>
            </w:pPr>
            <w:r w:rsidRPr="00A419A8">
              <w:rPr>
                <w:rFonts w:ascii="Book Antiqua" w:hAnsi="Book Antiqua"/>
                <w:sz w:val="16"/>
                <w:szCs w:val="16"/>
              </w:rPr>
              <w:t>0.791</w:t>
            </w:r>
          </w:p>
        </w:tc>
      </w:tr>
      <w:tr w:rsidR="00A419A8" w:rsidRPr="00A419A8" w14:paraId="4578A234" w14:textId="77777777" w:rsidTr="00A419A8">
        <w:trPr>
          <w:jc w:val="center"/>
        </w:trPr>
        <w:tc>
          <w:tcPr>
            <w:tcW w:w="2410" w:type="dxa"/>
            <w:tcBorders>
              <w:top w:val="nil"/>
              <w:bottom w:val="nil"/>
            </w:tcBorders>
          </w:tcPr>
          <w:p w14:paraId="067E76DD"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PI2</w:t>
            </w:r>
          </w:p>
        </w:tc>
        <w:tc>
          <w:tcPr>
            <w:tcW w:w="1276" w:type="dxa"/>
            <w:tcBorders>
              <w:top w:val="nil"/>
              <w:bottom w:val="nil"/>
            </w:tcBorders>
          </w:tcPr>
          <w:p w14:paraId="3CA2B934"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0.809</w:t>
            </w:r>
          </w:p>
        </w:tc>
        <w:tc>
          <w:tcPr>
            <w:tcW w:w="992" w:type="dxa"/>
            <w:vMerge/>
            <w:tcBorders>
              <w:top w:val="nil"/>
              <w:bottom w:val="nil"/>
            </w:tcBorders>
          </w:tcPr>
          <w:p w14:paraId="49A7CD37" w14:textId="77777777" w:rsidR="00A419A8" w:rsidRPr="00A419A8" w:rsidRDefault="00A419A8" w:rsidP="00D34320">
            <w:pPr>
              <w:jc w:val="both"/>
              <w:rPr>
                <w:rFonts w:ascii="Book Antiqua" w:hAnsi="Book Antiqua"/>
                <w:sz w:val="16"/>
                <w:szCs w:val="16"/>
              </w:rPr>
            </w:pPr>
          </w:p>
        </w:tc>
      </w:tr>
      <w:tr w:rsidR="00A419A8" w:rsidRPr="00A419A8" w14:paraId="0F0A35C1" w14:textId="77777777" w:rsidTr="00A419A8">
        <w:trPr>
          <w:jc w:val="center"/>
        </w:trPr>
        <w:tc>
          <w:tcPr>
            <w:tcW w:w="2410" w:type="dxa"/>
            <w:tcBorders>
              <w:top w:val="nil"/>
            </w:tcBorders>
          </w:tcPr>
          <w:p w14:paraId="3FF37BF5"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PI3</w:t>
            </w:r>
          </w:p>
        </w:tc>
        <w:tc>
          <w:tcPr>
            <w:tcW w:w="1276" w:type="dxa"/>
            <w:tcBorders>
              <w:top w:val="nil"/>
            </w:tcBorders>
          </w:tcPr>
          <w:p w14:paraId="7AE74263" w14:textId="77777777" w:rsidR="00A419A8" w:rsidRPr="00A419A8" w:rsidRDefault="00A419A8" w:rsidP="00D34320">
            <w:pPr>
              <w:jc w:val="both"/>
              <w:rPr>
                <w:rFonts w:ascii="Book Antiqua" w:hAnsi="Book Antiqua"/>
                <w:sz w:val="16"/>
                <w:szCs w:val="16"/>
              </w:rPr>
            </w:pPr>
            <w:r w:rsidRPr="00A419A8">
              <w:rPr>
                <w:rFonts w:ascii="Book Antiqua" w:hAnsi="Book Antiqua"/>
                <w:sz w:val="16"/>
                <w:szCs w:val="16"/>
              </w:rPr>
              <w:t>0.754</w:t>
            </w:r>
          </w:p>
        </w:tc>
        <w:tc>
          <w:tcPr>
            <w:tcW w:w="992" w:type="dxa"/>
            <w:vMerge/>
            <w:tcBorders>
              <w:top w:val="nil"/>
            </w:tcBorders>
          </w:tcPr>
          <w:p w14:paraId="14EACEBF" w14:textId="77777777" w:rsidR="00A419A8" w:rsidRPr="00A419A8" w:rsidRDefault="00A419A8" w:rsidP="00D34320">
            <w:pPr>
              <w:jc w:val="both"/>
              <w:rPr>
                <w:rFonts w:ascii="Book Antiqua" w:hAnsi="Book Antiqua"/>
                <w:sz w:val="16"/>
                <w:szCs w:val="16"/>
              </w:rPr>
            </w:pPr>
          </w:p>
        </w:tc>
      </w:tr>
    </w:tbl>
    <w:p w14:paraId="376CC982" w14:textId="77777777" w:rsidR="00A419A8" w:rsidRPr="00A419A8" w:rsidRDefault="00A419A8" w:rsidP="00A419A8">
      <w:pPr>
        <w:spacing w:before="120"/>
        <w:jc w:val="both"/>
        <w:rPr>
          <w:rFonts w:ascii="Book Antiqua" w:hAnsi="Book Antiqua" w:cs="Arial"/>
          <w:b/>
          <w:noProof/>
          <w:lang w:val="id-ID"/>
        </w:rPr>
      </w:pPr>
      <w:r w:rsidRPr="00A419A8">
        <w:rPr>
          <w:rFonts w:ascii="Book Antiqua" w:hAnsi="Book Antiqua" w:cs="Arial"/>
          <w:b/>
          <w:noProof/>
          <w:lang w:val="id-ID"/>
        </w:rPr>
        <w:t>Hypothesis Testing</w:t>
      </w:r>
    </w:p>
    <w:p w14:paraId="637B5B43" w14:textId="77777777" w:rsidR="00A419A8" w:rsidRPr="00A419A8" w:rsidRDefault="00A419A8" w:rsidP="00A419A8">
      <w:pPr>
        <w:jc w:val="both"/>
        <w:rPr>
          <w:rFonts w:ascii="Book Antiqua" w:hAnsi="Book Antiqua" w:cs="Arial"/>
          <w:noProof/>
          <w:lang w:val="id-ID"/>
        </w:rPr>
      </w:pPr>
      <w:r w:rsidRPr="00A419A8">
        <w:rPr>
          <w:rFonts w:ascii="Book Antiqua" w:hAnsi="Book Antiqua" w:cs="Arial"/>
          <w:noProof/>
          <w:lang w:val="id-ID"/>
        </w:rPr>
        <w:t xml:space="preserve">In order to test the hypotheses and research question, ordinary linear least square regression technique was applied by using IBM SPSS after complete the validity and reliability test of the measurement model. The regression model was run to understand relationship between dependent variable and the independent variable. </w:t>
      </w:r>
    </w:p>
    <w:p w14:paraId="41008CBF" w14:textId="0E690DC8" w:rsidR="00A419A8" w:rsidRPr="00A419A8" w:rsidRDefault="00A419A8" w:rsidP="00A419A8">
      <w:pPr>
        <w:ind w:firstLine="709"/>
        <w:jc w:val="both"/>
        <w:rPr>
          <w:rFonts w:ascii="Book Antiqua" w:hAnsi="Book Antiqua" w:cs="Arial"/>
          <w:noProof/>
          <w:lang w:val="id-ID"/>
        </w:rPr>
      </w:pPr>
      <w:r w:rsidRPr="00A419A8">
        <w:rPr>
          <w:rFonts w:ascii="Book Antiqua" w:hAnsi="Book Antiqua" w:cs="Arial"/>
          <w:noProof/>
          <w:lang w:val="id-ID"/>
        </w:rPr>
        <w:t>As there are multiple dependent variables, multiple linear regression also performed based on the hypothesized relationships.  The linear regression result summary presented in figure 1 and detail presented in table 4. Durbin-Watson test indicates within acceptable range of 1.5 – 2.5 in which show autocorrelation problem occur which can cause problem for ordinary least square method that assumes independent observations for each variable.</w:t>
      </w:r>
    </w:p>
    <w:p w14:paraId="3B0E81ED" w14:textId="0BA3A214" w:rsidR="0088233C" w:rsidRDefault="00A419A8" w:rsidP="00C67BC8">
      <w:pPr>
        <w:spacing w:before="120"/>
        <w:jc w:val="center"/>
        <w:rPr>
          <w:rFonts w:ascii="Book Antiqua" w:hAnsi="Book Antiqua" w:cs="Arial"/>
          <w:b/>
          <w:bCs/>
          <w:sz w:val="18"/>
          <w:szCs w:val="18"/>
        </w:rPr>
      </w:pPr>
      <w:r w:rsidRPr="00174D1A">
        <w:rPr>
          <w:rFonts w:ascii="Book Antiqua" w:hAnsi="Book Antiqua"/>
          <w:noProof/>
        </w:rPr>
        <w:drawing>
          <wp:inline distT="0" distB="0" distL="0" distR="0" wp14:anchorId="2A48C7AD" wp14:editId="6DEC8F23">
            <wp:extent cx="2505075" cy="2069522"/>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1643" cy="2074948"/>
                    </a:xfrm>
                    <a:prstGeom prst="rect">
                      <a:avLst/>
                    </a:prstGeom>
                    <a:noFill/>
                    <a:ln>
                      <a:noFill/>
                    </a:ln>
                  </pic:spPr>
                </pic:pic>
              </a:graphicData>
            </a:graphic>
          </wp:inline>
        </w:drawing>
      </w:r>
    </w:p>
    <w:p w14:paraId="1F8D870D" w14:textId="140A3B45" w:rsidR="00A419A8" w:rsidRDefault="00A419A8" w:rsidP="00A419A8">
      <w:pPr>
        <w:jc w:val="center"/>
        <w:rPr>
          <w:rFonts w:ascii="Book Antiqua" w:hAnsi="Book Antiqua" w:cs="Arial"/>
          <w:bCs/>
          <w:sz w:val="18"/>
          <w:szCs w:val="18"/>
        </w:rPr>
      </w:pPr>
      <w:r w:rsidRPr="00A419A8">
        <w:rPr>
          <w:rFonts w:ascii="Book Antiqua" w:hAnsi="Book Antiqua" w:cs="Arial"/>
          <w:b/>
          <w:bCs/>
          <w:sz w:val="18"/>
          <w:szCs w:val="18"/>
        </w:rPr>
        <w:t>Figure 1</w:t>
      </w:r>
      <w:r>
        <w:rPr>
          <w:rFonts w:ascii="Book Antiqua" w:hAnsi="Book Antiqua" w:cs="Arial"/>
          <w:b/>
          <w:bCs/>
          <w:sz w:val="18"/>
          <w:szCs w:val="18"/>
        </w:rPr>
        <w:t xml:space="preserve">. </w:t>
      </w:r>
      <w:r w:rsidRPr="00A419A8">
        <w:rPr>
          <w:rFonts w:ascii="Book Antiqua" w:hAnsi="Book Antiqua" w:cs="Arial"/>
          <w:bCs/>
          <w:sz w:val="18"/>
          <w:szCs w:val="18"/>
        </w:rPr>
        <w:t xml:space="preserve">Linear </w:t>
      </w:r>
      <w:proofErr w:type="spellStart"/>
      <w:r w:rsidRPr="00A419A8">
        <w:rPr>
          <w:rFonts w:ascii="Book Antiqua" w:hAnsi="Book Antiqua" w:cs="Arial"/>
          <w:bCs/>
          <w:sz w:val="18"/>
          <w:szCs w:val="18"/>
        </w:rPr>
        <w:t>Regresssion</w:t>
      </w:r>
      <w:proofErr w:type="spellEnd"/>
      <w:r w:rsidRPr="00A419A8">
        <w:rPr>
          <w:rFonts w:ascii="Book Antiqua" w:hAnsi="Book Antiqua" w:cs="Arial"/>
          <w:bCs/>
          <w:sz w:val="18"/>
          <w:szCs w:val="18"/>
        </w:rPr>
        <w:t xml:space="preserve"> Result</w:t>
      </w:r>
    </w:p>
    <w:p w14:paraId="679084C8" w14:textId="2AC3C2A8" w:rsidR="00A419A8" w:rsidRDefault="00A419A8" w:rsidP="00A419A8">
      <w:pPr>
        <w:jc w:val="center"/>
        <w:rPr>
          <w:rFonts w:ascii="Book Antiqua" w:hAnsi="Book Antiqua" w:cs="Arial"/>
          <w:bCs/>
          <w:sz w:val="18"/>
          <w:szCs w:val="18"/>
        </w:rPr>
      </w:pPr>
    </w:p>
    <w:p w14:paraId="43C5F761" w14:textId="0A0A588E" w:rsidR="00A419A8" w:rsidRPr="00A419A8" w:rsidRDefault="00A419A8" w:rsidP="00A419A8">
      <w:pPr>
        <w:jc w:val="center"/>
        <w:rPr>
          <w:rFonts w:ascii="Book Antiqua" w:hAnsi="Book Antiqua" w:cs="Arial"/>
          <w:b/>
          <w:bCs/>
          <w:sz w:val="18"/>
          <w:szCs w:val="18"/>
        </w:rPr>
      </w:pPr>
      <w:r w:rsidRPr="00A419A8">
        <w:rPr>
          <w:rFonts w:ascii="Book Antiqua" w:hAnsi="Book Antiqua" w:cs="Arial"/>
          <w:b/>
          <w:bCs/>
          <w:sz w:val="18"/>
          <w:szCs w:val="18"/>
        </w:rPr>
        <w:t>Table 4</w:t>
      </w:r>
      <w:r w:rsidRPr="00A419A8">
        <w:rPr>
          <w:rFonts w:ascii="Book Antiqua" w:hAnsi="Book Antiqua" w:cs="Arial"/>
          <w:b/>
          <w:bCs/>
          <w:sz w:val="18"/>
          <w:szCs w:val="18"/>
        </w:rPr>
        <w:t>.</w:t>
      </w:r>
      <w:r>
        <w:rPr>
          <w:rFonts w:ascii="Book Antiqua" w:hAnsi="Book Antiqua" w:cs="Arial"/>
          <w:b/>
          <w:bCs/>
          <w:sz w:val="18"/>
          <w:szCs w:val="18"/>
        </w:rPr>
        <w:t xml:space="preserve"> </w:t>
      </w:r>
      <w:r w:rsidRPr="00A419A8">
        <w:rPr>
          <w:rFonts w:ascii="Book Antiqua" w:hAnsi="Book Antiqua" w:cs="Arial"/>
          <w:bCs/>
          <w:sz w:val="18"/>
          <w:szCs w:val="18"/>
        </w:rPr>
        <w:t>Detail of Linear Regression Result</w:t>
      </w:r>
    </w:p>
    <w:tbl>
      <w:tblPr>
        <w:tblStyle w:val="TableGrid"/>
        <w:tblW w:w="814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729"/>
        <w:gridCol w:w="591"/>
        <w:gridCol w:w="591"/>
        <w:gridCol w:w="890"/>
        <w:gridCol w:w="1356"/>
        <w:gridCol w:w="751"/>
        <w:gridCol w:w="646"/>
        <w:gridCol w:w="591"/>
      </w:tblGrid>
      <w:tr w:rsidR="00A419A8" w:rsidRPr="00A419A8" w14:paraId="3C89895D" w14:textId="77777777" w:rsidTr="00A419A8">
        <w:trPr>
          <w:trHeight w:val="24"/>
          <w:jc w:val="center"/>
        </w:trPr>
        <w:tc>
          <w:tcPr>
            <w:tcW w:w="0" w:type="auto"/>
            <w:tcBorders>
              <w:bottom w:val="single" w:sz="4" w:space="0" w:color="auto"/>
            </w:tcBorders>
          </w:tcPr>
          <w:p w14:paraId="4091A425"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Constructs</w:t>
            </w:r>
          </w:p>
        </w:tc>
        <w:tc>
          <w:tcPr>
            <w:tcW w:w="0" w:type="auto"/>
            <w:tcBorders>
              <w:bottom w:val="single" w:sz="4" w:space="0" w:color="auto"/>
            </w:tcBorders>
          </w:tcPr>
          <w:p w14:paraId="2E52FE3A"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R</w:t>
            </w:r>
          </w:p>
        </w:tc>
        <w:tc>
          <w:tcPr>
            <w:tcW w:w="0" w:type="auto"/>
            <w:tcBorders>
              <w:bottom w:val="single" w:sz="4" w:space="0" w:color="auto"/>
            </w:tcBorders>
          </w:tcPr>
          <w:p w14:paraId="40EFC84B"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R</w:t>
            </w:r>
            <w:r w:rsidRPr="00A419A8">
              <w:rPr>
                <w:rFonts w:ascii="Book Antiqua" w:hAnsi="Book Antiqua"/>
                <w:sz w:val="16"/>
                <w:szCs w:val="16"/>
                <w:vertAlign w:val="superscript"/>
              </w:rPr>
              <w:t>2</w:t>
            </w:r>
          </w:p>
        </w:tc>
        <w:tc>
          <w:tcPr>
            <w:tcW w:w="0" w:type="auto"/>
            <w:tcBorders>
              <w:bottom w:val="single" w:sz="4" w:space="0" w:color="auto"/>
            </w:tcBorders>
          </w:tcPr>
          <w:p w14:paraId="49E3BB30"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 xml:space="preserve">Adjusted </w:t>
            </w:r>
          </w:p>
          <w:p w14:paraId="40910764"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R</w:t>
            </w:r>
            <w:r w:rsidRPr="00A419A8">
              <w:rPr>
                <w:rFonts w:ascii="Book Antiqua" w:hAnsi="Book Antiqua"/>
                <w:sz w:val="16"/>
                <w:szCs w:val="16"/>
                <w:vertAlign w:val="superscript"/>
              </w:rPr>
              <w:t>2</w:t>
            </w:r>
          </w:p>
        </w:tc>
        <w:tc>
          <w:tcPr>
            <w:tcW w:w="0" w:type="auto"/>
            <w:tcBorders>
              <w:bottom w:val="single" w:sz="4" w:space="0" w:color="auto"/>
            </w:tcBorders>
          </w:tcPr>
          <w:p w14:paraId="16D550D6"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Durbin-Watson</w:t>
            </w:r>
          </w:p>
        </w:tc>
        <w:tc>
          <w:tcPr>
            <w:tcW w:w="0" w:type="auto"/>
            <w:tcBorders>
              <w:bottom w:val="single" w:sz="4" w:space="0" w:color="auto"/>
            </w:tcBorders>
          </w:tcPr>
          <w:p w14:paraId="108ADC7D" w14:textId="77777777" w:rsidR="00A419A8" w:rsidRPr="00A419A8" w:rsidRDefault="00A419A8" w:rsidP="00D34320">
            <w:pPr>
              <w:jc w:val="center"/>
              <w:rPr>
                <w:rFonts w:ascii="Book Antiqua" w:hAnsi="Book Antiqua"/>
                <w:i/>
                <w:iCs/>
                <w:sz w:val="16"/>
                <w:szCs w:val="16"/>
              </w:rPr>
            </w:pPr>
            <w:r w:rsidRPr="00A419A8">
              <w:rPr>
                <w:rFonts w:ascii="Book Antiqua" w:hAnsi="Book Antiqua"/>
                <w:i/>
                <w:iCs/>
                <w:sz w:val="16"/>
                <w:szCs w:val="16"/>
              </w:rPr>
              <w:t>p-Value</w:t>
            </w:r>
          </w:p>
        </w:tc>
        <w:tc>
          <w:tcPr>
            <w:tcW w:w="0" w:type="auto"/>
            <w:tcBorders>
              <w:bottom w:val="single" w:sz="4" w:space="0" w:color="auto"/>
            </w:tcBorders>
          </w:tcPr>
          <w:p w14:paraId="3A396A79" w14:textId="77777777" w:rsidR="00A419A8" w:rsidRPr="00A419A8" w:rsidRDefault="00A419A8" w:rsidP="00D34320">
            <w:pPr>
              <w:jc w:val="center"/>
              <w:rPr>
                <w:rFonts w:ascii="Book Antiqua" w:hAnsi="Book Antiqua"/>
                <w:sz w:val="16"/>
                <w:szCs w:val="16"/>
              </w:rPr>
            </w:pPr>
          </w:p>
        </w:tc>
        <w:tc>
          <w:tcPr>
            <w:tcW w:w="0" w:type="auto"/>
            <w:tcBorders>
              <w:bottom w:val="single" w:sz="4" w:space="0" w:color="auto"/>
            </w:tcBorders>
          </w:tcPr>
          <w:p w14:paraId="47B66D3D"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VIF</w:t>
            </w:r>
          </w:p>
        </w:tc>
      </w:tr>
      <w:tr w:rsidR="00A419A8" w:rsidRPr="00A419A8" w14:paraId="2DB1B127" w14:textId="77777777" w:rsidTr="00A419A8">
        <w:trPr>
          <w:trHeight w:val="24"/>
          <w:jc w:val="center"/>
        </w:trPr>
        <w:tc>
          <w:tcPr>
            <w:tcW w:w="0" w:type="auto"/>
            <w:tcBorders>
              <w:bottom w:val="nil"/>
            </w:tcBorders>
          </w:tcPr>
          <w:p w14:paraId="03678437"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PEU and Purchase Intention (H1a)</w:t>
            </w:r>
          </w:p>
        </w:tc>
        <w:tc>
          <w:tcPr>
            <w:tcW w:w="0" w:type="auto"/>
            <w:tcBorders>
              <w:bottom w:val="nil"/>
            </w:tcBorders>
          </w:tcPr>
          <w:p w14:paraId="3547D3C6" w14:textId="77777777" w:rsidR="00A419A8" w:rsidRPr="00A419A8" w:rsidRDefault="00A419A8" w:rsidP="00D34320">
            <w:pPr>
              <w:jc w:val="center"/>
              <w:rPr>
                <w:rFonts w:ascii="Book Antiqua" w:hAnsi="Book Antiqua"/>
                <w:sz w:val="16"/>
                <w:szCs w:val="16"/>
              </w:rPr>
            </w:pPr>
          </w:p>
        </w:tc>
        <w:tc>
          <w:tcPr>
            <w:tcW w:w="0" w:type="auto"/>
            <w:tcBorders>
              <w:bottom w:val="nil"/>
            </w:tcBorders>
          </w:tcPr>
          <w:p w14:paraId="1F9429B3" w14:textId="77777777" w:rsidR="00A419A8" w:rsidRPr="00A419A8" w:rsidRDefault="00A419A8" w:rsidP="00D34320">
            <w:pPr>
              <w:jc w:val="center"/>
              <w:rPr>
                <w:rFonts w:ascii="Book Antiqua" w:hAnsi="Book Antiqua"/>
                <w:sz w:val="16"/>
                <w:szCs w:val="16"/>
              </w:rPr>
            </w:pPr>
          </w:p>
        </w:tc>
        <w:tc>
          <w:tcPr>
            <w:tcW w:w="0" w:type="auto"/>
            <w:tcBorders>
              <w:bottom w:val="nil"/>
            </w:tcBorders>
          </w:tcPr>
          <w:p w14:paraId="1210788B" w14:textId="77777777" w:rsidR="00A419A8" w:rsidRPr="00A419A8" w:rsidRDefault="00A419A8" w:rsidP="00D34320">
            <w:pPr>
              <w:jc w:val="center"/>
              <w:rPr>
                <w:rFonts w:ascii="Book Antiqua" w:hAnsi="Book Antiqua"/>
                <w:sz w:val="16"/>
                <w:szCs w:val="16"/>
              </w:rPr>
            </w:pPr>
          </w:p>
        </w:tc>
        <w:tc>
          <w:tcPr>
            <w:tcW w:w="0" w:type="auto"/>
            <w:tcBorders>
              <w:bottom w:val="nil"/>
            </w:tcBorders>
          </w:tcPr>
          <w:p w14:paraId="1CED2F09" w14:textId="77777777" w:rsidR="00A419A8" w:rsidRPr="00A419A8" w:rsidRDefault="00A419A8" w:rsidP="00D34320">
            <w:pPr>
              <w:jc w:val="center"/>
              <w:rPr>
                <w:rFonts w:ascii="Book Antiqua" w:hAnsi="Book Antiqua"/>
                <w:sz w:val="16"/>
                <w:szCs w:val="16"/>
              </w:rPr>
            </w:pPr>
          </w:p>
        </w:tc>
        <w:tc>
          <w:tcPr>
            <w:tcW w:w="0" w:type="auto"/>
            <w:tcBorders>
              <w:bottom w:val="nil"/>
            </w:tcBorders>
          </w:tcPr>
          <w:p w14:paraId="52322B22"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0.011</w:t>
            </w:r>
          </w:p>
        </w:tc>
        <w:tc>
          <w:tcPr>
            <w:tcW w:w="0" w:type="auto"/>
            <w:tcBorders>
              <w:bottom w:val="nil"/>
            </w:tcBorders>
          </w:tcPr>
          <w:p w14:paraId="69ADA066"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0.157</w:t>
            </w:r>
          </w:p>
        </w:tc>
        <w:tc>
          <w:tcPr>
            <w:tcW w:w="0" w:type="auto"/>
            <w:tcBorders>
              <w:bottom w:val="nil"/>
            </w:tcBorders>
          </w:tcPr>
          <w:p w14:paraId="44EF5C38"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2.297</w:t>
            </w:r>
          </w:p>
        </w:tc>
      </w:tr>
      <w:tr w:rsidR="00A419A8" w:rsidRPr="00A419A8" w14:paraId="6C089DD6" w14:textId="77777777" w:rsidTr="00A419A8">
        <w:trPr>
          <w:trHeight w:val="24"/>
          <w:jc w:val="center"/>
        </w:trPr>
        <w:tc>
          <w:tcPr>
            <w:tcW w:w="0" w:type="auto"/>
            <w:tcBorders>
              <w:top w:val="nil"/>
              <w:bottom w:val="nil"/>
            </w:tcBorders>
          </w:tcPr>
          <w:p w14:paraId="14E5F2B9"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PU and Purchase Intention (H1b)</w:t>
            </w:r>
          </w:p>
        </w:tc>
        <w:tc>
          <w:tcPr>
            <w:tcW w:w="0" w:type="auto"/>
            <w:tcBorders>
              <w:top w:val="nil"/>
              <w:bottom w:val="nil"/>
            </w:tcBorders>
          </w:tcPr>
          <w:p w14:paraId="549D569B"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33106960"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17A76563"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0BE954D2"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1167A534"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0.001</w:t>
            </w:r>
          </w:p>
        </w:tc>
        <w:tc>
          <w:tcPr>
            <w:tcW w:w="0" w:type="auto"/>
            <w:tcBorders>
              <w:top w:val="nil"/>
              <w:bottom w:val="nil"/>
            </w:tcBorders>
          </w:tcPr>
          <w:p w14:paraId="5039761C"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0.204</w:t>
            </w:r>
          </w:p>
        </w:tc>
        <w:tc>
          <w:tcPr>
            <w:tcW w:w="0" w:type="auto"/>
            <w:tcBorders>
              <w:top w:val="nil"/>
              <w:bottom w:val="nil"/>
            </w:tcBorders>
          </w:tcPr>
          <w:p w14:paraId="4774EF2E"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2.134</w:t>
            </w:r>
          </w:p>
        </w:tc>
      </w:tr>
      <w:tr w:rsidR="00A419A8" w:rsidRPr="00A419A8" w14:paraId="7442FC26" w14:textId="77777777" w:rsidTr="00A419A8">
        <w:trPr>
          <w:trHeight w:val="24"/>
          <w:jc w:val="center"/>
        </w:trPr>
        <w:tc>
          <w:tcPr>
            <w:tcW w:w="0" w:type="auto"/>
            <w:tcBorders>
              <w:top w:val="nil"/>
              <w:bottom w:val="nil"/>
            </w:tcBorders>
          </w:tcPr>
          <w:p w14:paraId="219C0AB0"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TW and Purchase Intention (H2a)</w:t>
            </w:r>
          </w:p>
        </w:tc>
        <w:tc>
          <w:tcPr>
            <w:tcW w:w="0" w:type="auto"/>
            <w:tcBorders>
              <w:top w:val="nil"/>
              <w:bottom w:val="nil"/>
            </w:tcBorders>
          </w:tcPr>
          <w:p w14:paraId="7A52C3CC"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0.696</w:t>
            </w:r>
          </w:p>
        </w:tc>
        <w:tc>
          <w:tcPr>
            <w:tcW w:w="0" w:type="auto"/>
            <w:tcBorders>
              <w:top w:val="nil"/>
              <w:bottom w:val="nil"/>
            </w:tcBorders>
          </w:tcPr>
          <w:p w14:paraId="542E5C59"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0.484</w:t>
            </w:r>
          </w:p>
        </w:tc>
        <w:tc>
          <w:tcPr>
            <w:tcW w:w="0" w:type="auto"/>
            <w:tcBorders>
              <w:top w:val="nil"/>
              <w:bottom w:val="nil"/>
            </w:tcBorders>
          </w:tcPr>
          <w:p w14:paraId="1199AA43"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0.474</w:t>
            </w:r>
          </w:p>
        </w:tc>
        <w:tc>
          <w:tcPr>
            <w:tcW w:w="0" w:type="auto"/>
            <w:tcBorders>
              <w:top w:val="nil"/>
              <w:bottom w:val="nil"/>
            </w:tcBorders>
          </w:tcPr>
          <w:p w14:paraId="4F257D58"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1.989</w:t>
            </w:r>
          </w:p>
        </w:tc>
        <w:tc>
          <w:tcPr>
            <w:tcW w:w="0" w:type="auto"/>
            <w:tcBorders>
              <w:top w:val="nil"/>
              <w:bottom w:val="nil"/>
            </w:tcBorders>
          </w:tcPr>
          <w:p w14:paraId="6C466ADD"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0.001</w:t>
            </w:r>
          </w:p>
        </w:tc>
        <w:tc>
          <w:tcPr>
            <w:tcW w:w="0" w:type="auto"/>
            <w:tcBorders>
              <w:top w:val="nil"/>
              <w:bottom w:val="nil"/>
            </w:tcBorders>
          </w:tcPr>
          <w:p w14:paraId="647E8E94"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0.215</w:t>
            </w:r>
          </w:p>
        </w:tc>
        <w:tc>
          <w:tcPr>
            <w:tcW w:w="0" w:type="auto"/>
            <w:tcBorders>
              <w:top w:val="nil"/>
              <w:bottom w:val="nil"/>
            </w:tcBorders>
          </w:tcPr>
          <w:p w14:paraId="6630ABFD"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2.282</w:t>
            </w:r>
          </w:p>
        </w:tc>
      </w:tr>
      <w:tr w:rsidR="00A419A8" w:rsidRPr="00A419A8" w14:paraId="7EC87E82" w14:textId="77777777" w:rsidTr="00A419A8">
        <w:trPr>
          <w:trHeight w:val="24"/>
          <w:jc w:val="center"/>
        </w:trPr>
        <w:tc>
          <w:tcPr>
            <w:tcW w:w="0" w:type="auto"/>
            <w:tcBorders>
              <w:top w:val="nil"/>
              <w:bottom w:val="nil"/>
            </w:tcBorders>
          </w:tcPr>
          <w:p w14:paraId="48D02595"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PR and Purchase Intention (H2b)</w:t>
            </w:r>
          </w:p>
        </w:tc>
        <w:tc>
          <w:tcPr>
            <w:tcW w:w="0" w:type="auto"/>
            <w:tcBorders>
              <w:top w:val="nil"/>
              <w:bottom w:val="nil"/>
            </w:tcBorders>
          </w:tcPr>
          <w:p w14:paraId="743E8EA1"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1EF2BDF6"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616E496D"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5F03CA3D"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2F7278BA"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0.304</w:t>
            </w:r>
          </w:p>
        </w:tc>
        <w:tc>
          <w:tcPr>
            <w:tcW w:w="0" w:type="auto"/>
            <w:tcBorders>
              <w:top w:val="nil"/>
              <w:bottom w:val="nil"/>
            </w:tcBorders>
          </w:tcPr>
          <w:p w14:paraId="558E46FE"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-0.048</w:t>
            </w:r>
          </w:p>
        </w:tc>
        <w:tc>
          <w:tcPr>
            <w:tcW w:w="0" w:type="auto"/>
            <w:tcBorders>
              <w:top w:val="nil"/>
              <w:bottom w:val="nil"/>
            </w:tcBorders>
          </w:tcPr>
          <w:p w14:paraId="4E466CCB"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1.310</w:t>
            </w:r>
          </w:p>
        </w:tc>
      </w:tr>
      <w:tr w:rsidR="00A419A8" w:rsidRPr="00A419A8" w14:paraId="2F662C49" w14:textId="77777777" w:rsidTr="00A419A8">
        <w:trPr>
          <w:trHeight w:val="24"/>
          <w:jc w:val="center"/>
        </w:trPr>
        <w:tc>
          <w:tcPr>
            <w:tcW w:w="0" w:type="auto"/>
            <w:tcBorders>
              <w:top w:val="nil"/>
              <w:bottom w:val="nil"/>
            </w:tcBorders>
          </w:tcPr>
          <w:p w14:paraId="6CAA4E77"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SI and Purchase Intention (H4)</w:t>
            </w:r>
          </w:p>
        </w:tc>
        <w:tc>
          <w:tcPr>
            <w:tcW w:w="0" w:type="auto"/>
            <w:tcBorders>
              <w:top w:val="nil"/>
              <w:bottom w:val="nil"/>
            </w:tcBorders>
          </w:tcPr>
          <w:p w14:paraId="5C911434"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44C0FB29"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3A703FCB"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7F4C17CC"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2539F123"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0.001</w:t>
            </w:r>
          </w:p>
        </w:tc>
        <w:tc>
          <w:tcPr>
            <w:tcW w:w="0" w:type="auto"/>
            <w:tcBorders>
              <w:top w:val="nil"/>
              <w:bottom w:val="nil"/>
            </w:tcBorders>
          </w:tcPr>
          <w:p w14:paraId="3AE4814A"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0.161</w:t>
            </w:r>
          </w:p>
        </w:tc>
        <w:tc>
          <w:tcPr>
            <w:tcW w:w="0" w:type="auto"/>
            <w:tcBorders>
              <w:top w:val="nil"/>
              <w:bottom w:val="nil"/>
            </w:tcBorders>
          </w:tcPr>
          <w:p w14:paraId="6B40C8D9"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1.367</w:t>
            </w:r>
          </w:p>
        </w:tc>
      </w:tr>
      <w:tr w:rsidR="00A419A8" w:rsidRPr="00A419A8" w14:paraId="35B0AD64" w14:textId="77777777" w:rsidTr="00A419A8">
        <w:trPr>
          <w:trHeight w:val="24"/>
          <w:jc w:val="center"/>
        </w:trPr>
        <w:tc>
          <w:tcPr>
            <w:tcW w:w="0" w:type="auto"/>
            <w:tcBorders>
              <w:top w:val="nil"/>
              <w:bottom w:val="nil"/>
            </w:tcBorders>
          </w:tcPr>
          <w:p w14:paraId="7DBDC54E" w14:textId="77777777" w:rsidR="00A419A8" w:rsidRPr="00A419A8" w:rsidRDefault="00A419A8" w:rsidP="00D34320">
            <w:pPr>
              <w:rPr>
                <w:rFonts w:ascii="Book Antiqua" w:hAnsi="Book Antiqua"/>
                <w:sz w:val="16"/>
                <w:szCs w:val="16"/>
              </w:rPr>
            </w:pPr>
            <w:r w:rsidRPr="00A419A8">
              <w:rPr>
                <w:rFonts w:ascii="Book Antiqua" w:hAnsi="Book Antiqua"/>
                <w:sz w:val="16"/>
                <w:szCs w:val="16"/>
              </w:rPr>
              <w:t>HI and Purchase Intention (H5)</w:t>
            </w:r>
          </w:p>
        </w:tc>
        <w:tc>
          <w:tcPr>
            <w:tcW w:w="0" w:type="auto"/>
            <w:tcBorders>
              <w:top w:val="nil"/>
              <w:bottom w:val="nil"/>
            </w:tcBorders>
          </w:tcPr>
          <w:p w14:paraId="74474AE7"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6E116CA3"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2D8198A2"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5FC95C96"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4AF1C93F"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0.014</w:t>
            </w:r>
          </w:p>
        </w:tc>
        <w:tc>
          <w:tcPr>
            <w:tcW w:w="0" w:type="auto"/>
            <w:tcBorders>
              <w:top w:val="nil"/>
              <w:bottom w:val="nil"/>
            </w:tcBorders>
          </w:tcPr>
          <w:p w14:paraId="38C25F29"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0.125</w:t>
            </w:r>
          </w:p>
        </w:tc>
        <w:tc>
          <w:tcPr>
            <w:tcW w:w="0" w:type="auto"/>
            <w:tcBorders>
              <w:top w:val="nil"/>
              <w:bottom w:val="nil"/>
            </w:tcBorders>
          </w:tcPr>
          <w:p w14:paraId="13C9899B"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1.550</w:t>
            </w:r>
          </w:p>
        </w:tc>
      </w:tr>
      <w:tr w:rsidR="00A419A8" w:rsidRPr="00A419A8" w14:paraId="401E7697" w14:textId="77777777" w:rsidTr="00A419A8">
        <w:trPr>
          <w:trHeight w:val="24"/>
          <w:jc w:val="center"/>
        </w:trPr>
        <w:tc>
          <w:tcPr>
            <w:tcW w:w="0" w:type="auto"/>
            <w:tcBorders>
              <w:top w:val="nil"/>
              <w:bottom w:val="nil"/>
            </w:tcBorders>
          </w:tcPr>
          <w:p w14:paraId="55F8A400" w14:textId="77777777" w:rsidR="00A419A8" w:rsidRPr="00A419A8" w:rsidRDefault="00A419A8" w:rsidP="00D34320">
            <w:pPr>
              <w:rPr>
                <w:rFonts w:ascii="Book Antiqua" w:hAnsi="Book Antiqua"/>
                <w:sz w:val="16"/>
                <w:szCs w:val="16"/>
              </w:rPr>
            </w:pPr>
            <w:r w:rsidRPr="00A419A8">
              <w:rPr>
                <w:rFonts w:ascii="Book Antiqua" w:hAnsi="Book Antiqua"/>
                <w:sz w:val="16"/>
                <w:szCs w:val="16"/>
              </w:rPr>
              <w:t>PEU and PU (H1c)</w:t>
            </w:r>
          </w:p>
        </w:tc>
        <w:tc>
          <w:tcPr>
            <w:tcW w:w="0" w:type="auto"/>
            <w:tcBorders>
              <w:top w:val="nil"/>
              <w:bottom w:val="nil"/>
            </w:tcBorders>
          </w:tcPr>
          <w:p w14:paraId="3EB88990"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488232ED"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45E8913A"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061843D4"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6BEEC2C0"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0.000</w:t>
            </w:r>
          </w:p>
        </w:tc>
        <w:tc>
          <w:tcPr>
            <w:tcW w:w="0" w:type="auto"/>
            <w:tcBorders>
              <w:top w:val="nil"/>
              <w:bottom w:val="nil"/>
            </w:tcBorders>
          </w:tcPr>
          <w:p w14:paraId="41B23C6E"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0.483</w:t>
            </w:r>
          </w:p>
        </w:tc>
        <w:tc>
          <w:tcPr>
            <w:tcW w:w="0" w:type="auto"/>
            <w:tcBorders>
              <w:top w:val="nil"/>
              <w:bottom w:val="nil"/>
            </w:tcBorders>
          </w:tcPr>
          <w:p w14:paraId="6DC52B63" w14:textId="77777777" w:rsidR="00A419A8" w:rsidRPr="00A419A8" w:rsidRDefault="00A419A8" w:rsidP="00D34320">
            <w:pPr>
              <w:jc w:val="center"/>
              <w:rPr>
                <w:rFonts w:ascii="Book Antiqua" w:hAnsi="Book Antiqua"/>
                <w:sz w:val="16"/>
                <w:szCs w:val="16"/>
              </w:rPr>
            </w:pPr>
          </w:p>
        </w:tc>
      </w:tr>
      <w:tr w:rsidR="00A419A8" w:rsidRPr="00A419A8" w14:paraId="0B92F1F0" w14:textId="77777777" w:rsidTr="00A419A8">
        <w:trPr>
          <w:trHeight w:val="24"/>
          <w:jc w:val="center"/>
        </w:trPr>
        <w:tc>
          <w:tcPr>
            <w:tcW w:w="0" w:type="auto"/>
            <w:tcBorders>
              <w:top w:val="nil"/>
              <w:bottom w:val="nil"/>
            </w:tcBorders>
          </w:tcPr>
          <w:p w14:paraId="6BB861FC" w14:textId="77777777" w:rsidR="00A419A8" w:rsidRPr="00A419A8" w:rsidRDefault="00A419A8" w:rsidP="00D34320">
            <w:pPr>
              <w:rPr>
                <w:rFonts w:ascii="Book Antiqua" w:hAnsi="Book Antiqua"/>
                <w:sz w:val="16"/>
                <w:szCs w:val="16"/>
              </w:rPr>
            </w:pPr>
            <w:r w:rsidRPr="00A419A8">
              <w:rPr>
                <w:rFonts w:ascii="Book Antiqua" w:hAnsi="Book Antiqua"/>
                <w:sz w:val="16"/>
                <w:szCs w:val="16"/>
              </w:rPr>
              <w:t>TW and PU (H2c)</w:t>
            </w:r>
          </w:p>
        </w:tc>
        <w:tc>
          <w:tcPr>
            <w:tcW w:w="0" w:type="auto"/>
            <w:tcBorders>
              <w:top w:val="nil"/>
              <w:bottom w:val="nil"/>
            </w:tcBorders>
          </w:tcPr>
          <w:p w14:paraId="1B93E64D"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0.700</w:t>
            </w:r>
          </w:p>
        </w:tc>
        <w:tc>
          <w:tcPr>
            <w:tcW w:w="0" w:type="auto"/>
            <w:tcBorders>
              <w:top w:val="nil"/>
              <w:bottom w:val="nil"/>
            </w:tcBorders>
          </w:tcPr>
          <w:p w14:paraId="13F6E53A"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0.490</w:t>
            </w:r>
          </w:p>
        </w:tc>
        <w:tc>
          <w:tcPr>
            <w:tcW w:w="0" w:type="auto"/>
            <w:tcBorders>
              <w:top w:val="nil"/>
              <w:bottom w:val="nil"/>
            </w:tcBorders>
          </w:tcPr>
          <w:p w14:paraId="01C49FF7"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0.487</w:t>
            </w:r>
          </w:p>
        </w:tc>
        <w:tc>
          <w:tcPr>
            <w:tcW w:w="0" w:type="auto"/>
            <w:tcBorders>
              <w:top w:val="nil"/>
              <w:bottom w:val="nil"/>
            </w:tcBorders>
          </w:tcPr>
          <w:p w14:paraId="6F397B8D"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1.943</w:t>
            </w:r>
          </w:p>
        </w:tc>
        <w:tc>
          <w:tcPr>
            <w:tcW w:w="0" w:type="auto"/>
            <w:tcBorders>
              <w:top w:val="nil"/>
              <w:bottom w:val="nil"/>
            </w:tcBorders>
          </w:tcPr>
          <w:p w14:paraId="0B45D29B"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0.000</w:t>
            </w:r>
          </w:p>
        </w:tc>
        <w:tc>
          <w:tcPr>
            <w:tcW w:w="0" w:type="auto"/>
            <w:tcBorders>
              <w:top w:val="nil"/>
              <w:bottom w:val="nil"/>
            </w:tcBorders>
          </w:tcPr>
          <w:p w14:paraId="10AD2A9A"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0.280</w:t>
            </w:r>
          </w:p>
        </w:tc>
        <w:tc>
          <w:tcPr>
            <w:tcW w:w="0" w:type="auto"/>
            <w:tcBorders>
              <w:top w:val="nil"/>
              <w:bottom w:val="nil"/>
            </w:tcBorders>
          </w:tcPr>
          <w:p w14:paraId="5E480274"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1.763</w:t>
            </w:r>
          </w:p>
        </w:tc>
      </w:tr>
      <w:tr w:rsidR="00A419A8" w:rsidRPr="00A419A8" w14:paraId="77995690" w14:textId="77777777" w:rsidTr="00A419A8">
        <w:trPr>
          <w:trHeight w:val="24"/>
          <w:jc w:val="center"/>
        </w:trPr>
        <w:tc>
          <w:tcPr>
            <w:tcW w:w="0" w:type="auto"/>
            <w:tcBorders>
              <w:top w:val="nil"/>
              <w:bottom w:val="nil"/>
            </w:tcBorders>
          </w:tcPr>
          <w:p w14:paraId="1F5836D7" w14:textId="77777777" w:rsidR="00A419A8" w:rsidRPr="00A419A8" w:rsidRDefault="00A419A8" w:rsidP="00D34320">
            <w:pPr>
              <w:rPr>
                <w:rFonts w:ascii="Book Antiqua" w:hAnsi="Book Antiqua"/>
                <w:sz w:val="16"/>
                <w:szCs w:val="16"/>
              </w:rPr>
            </w:pPr>
            <w:r w:rsidRPr="00A419A8">
              <w:rPr>
                <w:rFonts w:ascii="Book Antiqua" w:hAnsi="Book Antiqua"/>
                <w:sz w:val="16"/>
                <w:szCs w:val="16"/>
              </w:rPr>
              <w:t>PEU and TW (H2b)</w:t>
            </w:r>
          </w:p>
        </w:tc>
        <w:tc>
          <w:tcPr>
            <w:tcW w:w="0" w:type="auto"/>
            <w:tcBorders>
              <w:top w:val="nil"/>
              <w:bottom w:val="nil"/>
            </w:tcBorders>
          </w:tcPr>
          <w:p w14:paraId="163CA7DB"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3000368E"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1339AFB1"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2715E56E" w14:textId="77777777" w:rsidR="00A419A8" w:rsidRPr="00A419A8" w:rsidRDefault="00A419A8" w:rsidP="00D34320">
            <w:pPr>
              <w:jc w:val="center"/>
              <w:rPr>
                <w:rFonts w:ascii="Book Antiqua" w:hAnsi="Book Antiqua"/>
                <w:sz w:val="16"/>
                <w:szCs w:val="16"/>
              </w:rPr>
            </w:pPr>
          </w:p>
        </w:tc>
        <w:tc>
          <w:tcPr>
            <w:tcW w:w="0" w:type="auto"/>
            <w:tcBorders>
              <w:top w:val="nil"/>
              <w:bottom w:val="nil"/>
            </w:tcBorders>
          </w:tcPr>
          <w:p w14:paraId="0E0F756C"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0.000</w:t>
            </w:r>
          </w:p>
        </w:tc>
        <w:tc>
          <w:tcPr>
            <w:tcW w:w="0" w:type="auto"/>
            <w:tcBorders>
              <w:top w:val="nil"/>
              <w:bottom w:val="nil"/>
            </w:tcBorders>
          </w:tcPr>
          <w:p w14:paraId="02185627"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0.567</w:t>
            </w:r>
          </w:p>
        </w:tc>
        <w:tc>
          <w:tcPr>
            <w:tcW w:w="0" w:type="auto"/>
            <w:tcBorders>
              <w:top w:val="nil"/>
              <w:bottom w:val="nil"/>
            </w:tcBorders>
          </w:tcPr>
          <w:p w14:paraId="7AADC632" w14:textId="77777777" w:rsidR="00A419A8" w:rsidRPr="00A419A8" w:rsidRDefault="00A419A8" w:rsidP="00D34320">
            <w:pPr>
              <w:jc w:val="center"/>
              <w:rPr>
                <w:rFonts w:ascii="Book Antiqua" w:hAnsi="Book Antiqua"/>
                <w:sz w:val="16"/>
                <w:szCs w:val="16"/>
              </w:rPr>
            </w:pPr>
          </w:p>
        </w:tc>
      </w:tr>
      <w:tr w:rsidR="00A419A8" w:rsidRPr="00A419A8" w14:paraId="4F2E10A5" w14:textId="77777777" w:rsidTr="00A419A8">
        <w:trPr>
          <w:trHeight w:val="24"/>
          <w:jc w:val="center"/>
        </w:trPr>
        <w:tc>
          <w:tcPr>
            <w:tcW w:w="0" w:type="auto"/>
            <w:tcBorders>
              <w:top w:val="nil"/>
            </w:tcBorders>
          </w:tcPr>
          <w:p w14:paraId="509AC088" w14:textId="77777777" w:rsidR="00A419A8" w:rsidRPr="00A419A8" w:rsidRDefault="00A419A8" w:rsidP="00D34320">
            <w:pPr>
              <w:rPr>
                <w:rFonts w:ascii="Book Antiqua" w:hAnsi="Book Antiqua"/>
                <w:sz w:val="16"/>
                <w:szCs w:val="16"/>
              </w:rPr>
            </w:pPr>
            <w:r w:rsidRPr="00A419A8">
              <w:rPr>
                <w:rFonts w:ascii="Book Antiqua" w:hAnsi="Book Antiqua"/>
                <w:sz w:val="16"/>
                <w:szCs w:val="16"/>
              </w:rPr>
              <w:t>PR and TW (H3b)</w:t>
            </w:r>
          </w:p>
        </w:tc>
        <w:tc>
          <w:tcPr>
            <w:tcW w:w="0" w:type="auto"/>
            <w:tcBorders>
              <w:top w:val="nil"/>
            </w:tcBorders>
          </w:tcPr>
          <w:p w14:paraId="5BD902BD"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0.713</w:t>
            </w:r>
          </w:p>
        </w:tc>
        <w:tc>
          <w:tcPr>
            <w:tcW w:w="0" w:type="auto"/>
            <w:tcBorders>
              <w:top w:val="nil"/>
            </w:tcBorders>
          </w:tcPr>
          <w:p w14:paraId="2F4AE4A1"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0.509</w:t>
            </w:r>
          </w:p>
        </w:tc>
        <w:tc>
          <w:tcPr>
            <w:tcW w:w="0" w:type="auto"/>
            <w:tcBorders>
              <w:top w:val="nil"/>
            </w:tcBorders>
          </w:tcPr>
          <w:p w14:paraId="6731B167"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0.506</w:t>
            </w:r>
          </w:p>
        </w:tc>
        <w:tc>
          <w:tcPr>
            <w:tcW w:w="0" w:type="auto"/>
            <w:tcBorders>
              <w:top w:val="nil"/>
            </w:tcBorders>
          </w:tcPr>
          <w:p w14:paraId="786FB01B"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2.063</w:t>
            </w:r>
          </w:p>
        </w:tc>
        <w:tc>
          <w:tcPr>
            <w:tcW w:w="0" w:type="auto"/>
            <w:tcBorders>
              <w:top w:val="nil"/>
            </w:tcBorders>
          </w:tcPr>
          <w:p w14:paraId="6FC3E707"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0.000</w:t>
            </w:r>
          </w:p>
        </w:tc>
        <w:tc>
          <w:tcPr>
            <w:tcW w:w="0" w:type="auto"/>
            <w:tcBorders>
              <w:top w:val="nil"/>
            </w:tcBorders>
          </w:tcPr>
          <w:p w14:paraId="4982F50C"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-0.290</w:t>
            </w:r>
          </w:p>
        </w:tc>
        <w:tc>
          <w:tcPr>
            <w:tcW w:w="0" w:type="auto"/>
            <w:tcBorders>
              <w:top w:val="nil"/>
            </w:tcBorders>
          </w:tcPr>
          <w:p w14:paraId="3FFFB0CA" w14:textId="77777777" w:rsidR="00A419A8" w:rsidRPr="00A419A8" w:rsidRDefault="00A419A8" w:rsidP="00D34320">
            <w:pPr>
              <w:jc w:val="center"/>
              <w:rPr>
                <w:rFonts w:ascii="Book Antiqua" w:hAnsi="Book Antiqua"/>
                <w:sz w:val="16"/>
                <w:szCs w:val="16"/>
              </w:rPr>
            </w:pPr>
            <w:r w:rsidRPr="00A419A8">
              <w:rPr>
                <w:rFonts w:ascii="Book Antiqua" w:hAnsi="Book Antiqua"/>
                <w:sz w:val="16"/>
                <w:szCs w:val="16"/>
              </w:rPr>
              <w:t>1.107</w:t>
            </w:r>
          </w:p>
        </w:tc>
      </w:tr>
    </w:tbl>
    <w:p w14:paraId="65EB17BA" w14:textId="15FA963E" w:rsidR="00A419A8" w:rsidRPr="00A419A8" w:rsidRDefault="00A419A8" w:rsidP="00A419A8">
      <w:pPr>
        <w:spacing w:before="120"/>
        <w:ind w:firstLine="709"/>
        <w:jc w:val="both"/>
        <w:rPr>
          <w:rFonts w:ascii="Book Antiqua" w:hAnsi="Book Antiqua" w:cs="Arial"/>
          <w:bCs/>
        </w:rPr>
      </w:pPr>
      <w:r w:rsidRPr="00A419A8">
        <w:rPr>
          <w:rFonts w:ascii="Book Antiqua" w:hAnsi="Book Antiqua" w:cs="Arial"/>
          <w:bCs/>
        </w:rPr>
        <w:t>It was found that there are three variables that are statistically high significant to the non-adaptors intention for adopting e-pharmacy:</w:t>
      </w:r>
      <w:r>
        <w:rPr>
          <w:rFonts w:ascii="Book Antiqua" w:hAnsi="Book Antiqua" w:cs="Arial"/>
          <w:bCs/>
        </w:rPr>
        <w:t xml:space="preserve"> (a) </w:t>
      </w:r>
      <w:r w:rsidRPr="00A419A8">
        <w:rPr>
          <w:rFonts w:ascii="Book Antiqua" w:hAnsi="Book Antiqua" w:cs="Arial"/>
          <w:bCs/>
        </w:rPr>
        <w:t>Perceived Usefulness (β = 0.204, p ≤ 0.001) t</w:t>
      </w:r>
      <w:r>
        <w:rPr>
          <w:rFonts w:ascii="Book Antiqua" w:hAnsi="Book Antiqua" w:cs="Arial"/>
          <w:bCs/>
        </w:rPr>
        <w:t xml:space="preserve">hus H1b </w:t>
      </w:r>
      <w:r>
        <w:rPr>
          <w:rFonts w:ascii="Book Antiqua" w:hAnsi="Book Antiqua" w:cs="Arial"/>
          <w:bCs/>
        </w:rPr>
        <w:lastRenderedPageBreak/>
        <w:t xml:space="preserve">hypothesis is supported, (b) </w:t>
      </w:r>
      <w:r w:rsidRPr="00A419A8">
        <w:rPr>
          <w:rFonts w:ascii="Book Antiqua" w:hAnsi="Book Antiqua" w:cs="Arial"/>
          <w:bCs/>
        </w:rPr>
        <w:t>Trustworthiness (β = 0.215, p ≤ 0.001) t</w:t>
      </w:r>
      <w:r>
        <w:rPr>
          <w:rFonts w:ascii="Book Antiqua" w:hAnsi="Book Antiqua" w:cs="Arial"/>
          <w:bCs/>
        </w:rPr>
        <w:t xml:space="preserve">hus H2a hypothesis is supported, (c) </w:t>
      </w:r>
      <w:r w:rsidRPr="00A419A8">
        <w:rPr>
          <w:rFonts w:ascii="Book Antiqua" w:hAnsi="Book Antiqua" w:cs="Arial"/>
          <w:bCs/>
        </w:rPr>
        <w:t>Social Influence (β = 0.161, p ≤ 0.001) thus H4 hypothesis is supported.</w:t>
      </w:r>
    </w:p>
    <w:p w14:paraId="06FA30F6" w14:textId="77777777" w:rsidR="00A419A8" w:rsidRPr="00A419A8" w:rsidRDefault="00A419A8" w:rsidP="00A419A8">
      <w:pPr>
        <w:ind w:firstLine="709"/>
        <w:jc w:val="both"/>
        <w:rPr>
          <w:rFonts w:ascii="Book Antiqua" w:hAnsi="Book Antiqua" w:cs="Arial"/>
          <w:bCs/>
        </w:rPr>
      </w:pPr>
      <w:r w:rsidRPr="00A419A8">
        <w:rPr>
          <w:rFonts w:ascii="Book Antiqua" w:hAnsi="Book Antiqua" w:cs="Arial"/>
          <w:bCs/>
        </w:rPr>
        <w:t xml:space="preserve">Meanwhile, perceived ease of use is found to have significant association with perceived usefulness (β = 0.483, p ≤ 0.001) thus H1c hypothesis is supported and with trustworthiness (β = 0.567, p ≤ 0.001) thus H2b hypothesis is supported. Furthermore, trustworthiness had a significant impact of perceived usefulness (β = 0.280, p ≤ 0.001) thus hypothesis H2c is supported. In addition, it is also found that perceived risk had significant negative impact with trustworthiness (β = -0.290, p ≤ 0.001) thus H3b hypothesis is supported. </w:t>
      </w:r>
    </w:p>
    <w:p w14:paraId="4735008B" w14:textId="77777777" w:rsidR="00A419A8" w:rsidRPr="00A419A8" w:rsidRDefault="00A419A8" w:rsidP="00A419A8">
      <w:pPr>
        <w:ind w:firstLine="709"/>
        <w:jc w:val="both"/>
        <w:rPr>
          <w:rFonts w:ascii="Book Antiqua" w:hAnsi="Book Antiqua" w:cs="Arial"/>
          <w:bCs/>
        </w:rPr>
      </w:pPr>
      <w:r w:rsidRPr="00A419A8">
        <w:rPr>
          <w:rFonts w:ascii="Book Antiqua" w:hAnsi="Book Antiqua" w:cs="Arial"/>
          <w:bCs/>
        </w:rPr>
        <w:t>Good association also notice between perceived ease of us with intention for adopting e-pharmacy (β = 0.157, p ≤ 0.011) thus H1a hypothesis is supported and health literacy with intention for adopting e-pharmacy (β = 0.125, p ≤ 0.014) thus H5 hypothesis is supported.</w:t>
      </w:r>
    </w:p>
    <w:p w14:paraId="17ED43B9" w14:textId="3707ED38" w:rsidR="00A419A8" w:rsidRPr="00A419A8" w:rsidRDefault="00A419A8" w:rsidP="00A419A8">
      <w:pPr>
        <w:jc w:val="both"/>
        <w:rPr>
          <w:rFonts w:ascii="Book Antiqua" w:hAnsi="Book Antiqua" w:cs="Arial"/>
          <w:bCs/>
          <w:sz w:val="18"/>
          <w:szCs w:val="18"/>
        </w:rPr>
      </w:pPr>
      <w:r w:rsidRPr="00A419A8">
        <w:rPr>
          <w:rFonts w:ascii="Book Antiqua" w:hAnsi="Book Antiqua" w:cs="Arial"/>
          <w:bCs/>
        </w:rPr>
        <w:t>However, the correlation between perceived risk with intention for adopting e-pharmacy (β = -0.048, p ≤ 0.304) is found to be not significant thus hypothesis H3a is not supported.</w:t>
      </w:r>
    </w:p>
    <w:p w14:paraId="15209F47" w14:textId="16688205" w:rsidR="00904D6D" w:rsidRPr="00BC3AF2" w:rsidRDefault="00F33C08" w:rsidP="00C67BC8">
      <w:pPr>
        <w:tabs>
          <w:tab w:val="left" w:pos="426"/>
        </w:tabs>
        <w:spacing w:before="240"/>
        <w:jc w:val="center"/>
        <w:rPr>
          <w:rFonts w:ascii="Book Antiqua" w:hAnsi="Book Antiqua" w:cs="Arial"/>
          <w:sz w:val="32"/>
          <w:szCs w:val="32"/>
          <w:lang w:val="id-ID"/>
        </w:rPr>
      </w:pPr>
      <w:r w:rsidRPr="00BC3AF2">
        <w:rPr>
          <w:rFonts w:ascii="Book Antiqua" w:hAnsi="Book Antiqua" w:cs="Arial"/>
          <w:sz w:val="32"/>
          <w:szCs w:val="32"/>
          <w:lang w:val="id-ID"/>
        </w:rPr>
        <w:t xml:space="preserve">RESULTS </w:t>
      </w:r>
      <w:r w:rsidRPr="00BC3AF2">
        <w:rPr>
          <w:rFonts w:ascii="Book Antiqua" w:hAnsi="Book Antiqua" w:cs="Arial"/>
          <w:sz w:val="32"/>
          <w:szCs w:val="32"/>
        </w:rPr>
        <w:t>A</w:t>
      </w:r>
      <w:r w:rsidR="00521EC1" w:rsidRPr="00BC3AF2">
        <w:rPr>
          <w:rFonts w:ascii="Book Antiqua" w:hAnsi="Book Antiqua" w:cs="Arial"/>
          <w:sz w:val="32"/>
          <w:szCs w:val="32"/>
          <w:lang w:val="id-ID"/>
        </w:rPr>
        <w:t xml:space="preserve">ND </w:t>
      </w:r>
      <w:r w:rsidR="00521EC1" w:rsidRPr="00BC3AF2">
        <w:rPr>
          <w:rFonts w:ascii="Book Antiqua" w:hAnsi="Book Antiqua" w:cs="Arial"/>
          <w:sz w:val="32"/>
          <w:szCs w:val="32"/>
          <w:lang w:val="en-ID"/>
        </w:rPr>
        <w:t>DISCUSSIONS</w:t>
      </w:r>
      <w:r w:rsidR="00A419A8">
        <w:rPr>
          <w:rFonts w:ascii="Book Antiqua" w:hAnsi="Book Antiqua" w:cs="Arial"/>
          <w:sz w:val="32"/>
          <w:szCs w:val="32"/>
        </w:rPr>
        <w:t xml:space="preserve"> </w:t>
      </w:r>
    </w:p>
    <w:p w14:paraId="1A7EA47B" w14:textId="197893E0" w:rsidR="00A419A8" w:rsidRPr="00A419A8" w:rsidRDefault="00A419A8" w:rsidP="00A419A8">
      <w:pPr>
        <w:jc w:val="both"/>
        <w:rPr>
          <w:rFonts w:ascii="Book Antiqua" w:hAnsi="Book Antiqua" w:cs="Arial"/>
          <w:lang w:val="id-ID"/>
        </w:rPr>
      </w:pPr>
      <w:r w:rsidRPr="00A419A8">
        <w:rPr>
          <w:rFonts w:ascii="Book Antiqua" w:hAnsi="Book Antiqua" w:cs="Arial"/>
          <w:lang w:val="id-ID"/>
        </w:rPr>
        <w:t>Due to the rapid evolution of technology of the internet in people's daily lives, the purchase of medicines and pharmaceutical products online is a very appropriate choice and can certainly bring some advantages to the lives of consumers’ (Santos, 2021).</w:t>
      </w:r>
    </w:p>
    <w:p w14:paraId="0778B557" w14:textId="77777777" w:rsidR="00A419A8" w:rsidRPr="00A419A8" w:rsidRDefault="00A419A8" w:rsidP="00A419A8">
      <w:pPr>
        <w:jc w:val="both"/>
        <w:rPr>
          <w:rFonts w:ascii="Book Antiqua" w:hAnsi="Book Antiqua" w:cs="Arial"/>
          <w:lang w:val="id-ID"/>
        </w:rPr>
      </w:pPr>
      <w:r w:rsidRPr="00A419A8">
        <w:rPr>
          <w:rFonts w:ascii="Book Antiqua" w:hAnsi="Book Antiqua" w:cs="Arial"/>
          <w:lang w:val="id-ID"/>
        </w:rPr>
        <w:t>In several similar studies, many only discussed the negative impact of e-pharmacy. However, this research focuses more on the benefits of e-pharmacy and other non-adopter's reasons for using e-pharmacy in Indonesia.</w:t>
      </w:r>
    </w:p>
    <w:p w14:paraId="4AA84B45" w14:textId="34248309" w:rsidR="00A419A8" w:rsidRPr="00A419A8" w:rsidRDefault="00A419A8" w:rsidP="00482D82">
      <w:pPr>
        <w:ind w:firstLine="709"/>
        <w:jc w:val="both"/>
        <w:rPr>
          <w:rFonts w:ascii="Book Antiqua" w:hAnsi="Book Antiqua" w:cs="Arial"/>
          <w:lang w:val="id-ID"/>
        </w:rPr>
      </w:pPr>
      <w:r w:rsidRPr="00A419A8">
        <w:rPr>
          <w:rFonts w:ascii="Book Antiqua" w:hAnsi="Book Antiqua" w:cs="Arial"/>
          <w:lang w:val="id-ID"/>
        </w:rPr>
        <w:t>This research aims to identify non-adopter’s reason of using e-pharmacy in Indonesia, which actually as an access to deliver their need for getting right medicines in this era.  And based on theory of Technology Acceptance Model or TAM, this research will integrate further, what factors that make non-adopters’ decide to use e-pharmacy (positive factor), and what factors make non-adopters decide not to use e-pharmacy (negative factor) create positive and negative impacts to non-adopters’.  The details of research findings are described as follows</w:t>
      </w:r>
    </w:p>
    <w:p w14:paraId="355C602C" w14:textId="77777777" w:rsidR="00A419A8" w:rsidRPr="00482D82" w:rsidRDefault="00A419A8" w:rsidP="00482D82">
      <w:pPr>
        <w:spacing w:before="120"/>
        <w:jc w:val="both"/>
        <w:rPr>
          <w:rFonts w:ascii="Book Antiqua" w:hAnsi="Book Antiqua" w:cs="Arial"/>
          <w:b/>
          <w:lang w:val="id-ID"/>
        </w:rPr>
      </w:pPr>
      <w:r w:rsidRPr="00482D82">
        <w:rPr>
          <w:rFonts w:ascii="Book Antiqua" w:hAnsi="Book Antiqua" w:cs="Arial"/>
          <w:b/>
          <w:lang w:val="id-ID"/>
        </w:rPr>
        <w:t>TAM relation with purchase intention</w:t>
      </w:r>
    </w:p>
    <w:p w14:paraId="6FE47B00" w14:textId="77777777" w:rsidR="00482D82" w:rsidRDefault="00A419A8" w:rsidP="00A419A8">
      <w:pPr>
        <w:jc w:val="both"/>
        <w:rPr>
          <w:rFonts w:ascii="Book Antiqua" w:hAnsi="Book Antiqua" w:cs="Arial"/>
          <w:lang w:val="id-ID"/>
        </w:rPr>
      </w:pPr>
      <w:r w:rsidRPr="00A419A8">
        <w:rPr>
          <w:rFonts w:ascii="Book Antiqua" w:hAnsi="Book Antiqua" w:cs="Arial"/>
          <w:lang w:val="id-ID"/>
        </w:rPr>
        <w:t>Upon data analysis, the result supports the following details. For the constructs adopted from the TAM model the finding suggest that perceived usefulness and perceived ease of use have high positive correlation with non-adopters purchase intention which is very well supports and is in alignment with existing research studies (Ma, 2021)and Gao et al., 2015). The results support the fact that e-pharmacy provide significant benefit to consumer where they can obtain their medicines more convenient from their home. This benefit especially will be enjoyed by the customers that had limited physical access to conventional pharmacies with usually less expense that directly can be enjoyed by customers from reduced in transportation cost and indirectly with time as conventional pharmacies transform into e-pharmacies their operation become more efficient and can deliver the medicine cost at lower cost. This benefit will likely to enhance non-adopters’ perceived usefulness of Internet pharmacies and further increase their intention to use e-pharmacies.</w:t>
      </w:r>
    </w:p>
    <w:p w14:paraId="0006E08E" w14:textId="757AB08F" w:rsidR="00A419A8" w:rsidRDefault="00A419A8" w:rsidP="00482D82">
      <w:pPr>
        <w:ind w:firstLine="709"/>
        <w:jc w:val="both"/>
        <w:rPr>
          <w:rFonts w:ascii="Book Antiqua" w:hAnsi="Book Antiqua" w:cs="Arial"/>
          <w:lang w:val="id-ID"/>
        </w:rPr>
      </w:pPr>
      <w:r w:rsidRPr="00A419A8">
        <w:rPr>
          <w:rFonts w:ascii="Book Antiqua" w:hAnsi="Book Antiqua" w:cs="Arial"/>
          <w:lang w:val="id-ID"/>
        </w:rPr>
        <w:t>Perceived ease of use also found to have direct and indirect relationship with non-adopter intention to adopt e-pharmacies. Direct association with purchased intention is exist although not as significant as perceived usefulness, however it is also found that perceived ease of use have significant correlation with perceived usefulness. Generally, a well-designed e-commerce website will help customers to find relevant information for them to make the best decision to provide the best value for their needs. Therefore, as perceived ease of use increase customers will also experience increase in their perceived usefulness and benefits to help non-adopters in utilizing e-pharmacies compare with conventional pharmacies</w:t>
      </w:r>
    </w:p>
    <w:p w14:paraId="7ED46245" w14:textId="412421E8" w:rsidR="00482D82" w:rsidRDefault="00482D82" w:rsidP="00482D82">
      <w:pPr>
        <w:ind w:firstLine="709"/>
        <w:jc w:val="both"/>
        <w:rPr>
          <w:rFonts w:ascii="Book Antiqua" w:hAnsi="Book Antiqua" w:cs="Arial"/>
          <w:lang w:val="id-ID"/>
        </w:rPr>
      </w:pPr>
    </w:p>
    <w:p w14:paraId="22358FBC" w14:textId="77777777" w:rsidR="00482D82" w:rsidRPr="00A419A8" w:rsidRDefault="00482D82" w:rsidP="00482D82">
      <w:pPr>
        <w:ind w:firstLine="709"/>
        <w:jc w:val="both"/>
        <w:rPr>
          <w:rFonts w:ascii="Book Antiqua" w:hAnsi="Book Antiqua" w:cs="Arial"/>
          <w:lang w:val="id-ID"/>
        </w:rPr>
      </w:pPr>
    </w:p>
    <w:p w14:paraId="22E1579E" w14:textId="77777777" w:rsidR="00A419A8" w:rsidRPr="00482D82" w:rsidRDefault="00A419A8" w:rsidP="00482D82">
      <w:pPr>
        <w:spacing w:before="120"/>
        <w:jc w:val="both"/>
        <w:rPr>
          <w:rFonts w:ascii="Book Antiqua" w:hAnsi="Book Antiqua" w:cs="Arial"/>
          <w:b/>
          <w:lang w:val="id-ID"/>
        </w:rPr>
      </w:pPr>
      <w:r w:rsidRPr="00482D82">
        <w:rPr>
          <w:rFonts w:ascii="Book Antiqua" w:hAnsi="Book Antiqua" w:cs="Arial"/>
          <w:b/>
          <w:lang w:val="id-ID"/>
        </w:rPr>
        <w:lastRenderedPageBreak/>
        <w:t>Trustworthiness and relations with TAM</w:t>
      </w:r>
    </w:p>
    <w:p w14:paraId="39EB0C6F" w14:textId="77777777" w:rsidR="00A419A8" w:rsidRPr="00A419A8" w:rsidRDefault="00A419A8" w:rsidP="00A419A8">
      <w:pPr>
        <w:jc w:val="both"/>
        <w:rPr>
          <w:rFonts w:ascii="Book Antiqua" w:hAnsi="Book Antiqua" w:cs="Arial"/>
          <w:lang w:val="id-ID"/>
        </w:rPr>
      </w:pPr>
      <w:r w:rsidRPr="00A419A8">
        <w:rPr>
          <w:rFonts w:ascii="Book Antiqua" w:hAnsi="Book Antiqua" w:cs="Arial"/>
          <w:lang w:val="id-ID"/>
        </w:rPr>
        <w:t>Trustworthiness is indicated to have significant influence on non-adopters’ intention to use e-pharmacies. Since drugs and medical information provided by e-pharmacies will have direct impact to consumers’ health than it is not surprising to find this relationship. This is also consistent with previous study (Ma, 2021). As reported, concerned with e-pharmacies already arise including substandard or counterfeit illegal medicines, change of ordering wrong medicines, uncertainty on time delivery and internet securities. These conditions are still profound in most of consumer mind in addition to that easy access of conventional pharmacy shops especially in large city as current area of study results in barrier to adopt e-pharmacy.</w:t>
      </w:r>
    </w:p>
    <w:p w14:paraId="4C3D420C" w14:textId="474BB5AD" w:rsidR="00A419A8" w:rsidRPr="00A419A8" w:rsidRDefault="00A419A8" w:rsidP="00482D82">
      <w:pPr>
        <w:spacing w:after="120"/>
        <w:ind w:firstLine="709"/>
        <w:jc w:val="both"/>
        <w:rPr>
          <w:rFonts w:ascii="Book Antiqua" w:hAnsi="Book Antiqua" w:cs="Arial"/>
          <w:lang w:val="id-ID"/>
        </w:rPr>
      </w:pPr>
      <w:r w:rsidRPr="00A419A8">
        <w:rPr>
          <w:rFonts w:ascii="Book Antiqua" w:hAnsi="Book Antiqua" w:cs="Arial"/>
          <w:lang w:val="id-ID"/>
        </w:rPr>
        <w:t>Trustworthiness also found to have direct effect with TAM, where it had significant effect to consumers perceive usefulness and on the other hand it is also significantly affected by perceived ease of use. Safe and reliable of e-pharmacies platforms will help consumers to access reliable information such as drug-related information, real-time order tracking, good customer service, online pharmacist consultation will improve the trustworthiness thus in the end shall help improved their perceived usefulness (Crawford, 2003).</w:t>
      </w:r>
    </w:p>
    <w:p w14:paraId="651BABE3" w14:textId="77777777" w:rsidR="00A419A8" w:rsidRPr="00482D82" w:rsidRDefault="00A419A8" w:rsidP="00A419A8">
      <w:pPr>
        <w:jc w:val="both"/>
        <w:rPr>
          <w:rFonts w:ascii="Book Antiqua" w:hAnsi="Book Antiqua" w:cs="Arial"/>
          <w:b/>
          <w:lang w:val="id-ID"/>
        </w:rPr>
      </w:pPr>
      <w:r w:rsidRPr="00482D82">
        <w:rPr>
          <w:rFonts w:ascii="Book Antiqua" w:hAnsi="Book Antiqua" w:cs="Arial"/>
          <w:b/>
          <w:lang w:val="id-ID"/>
        </w:rPr>
        <w:t>Social influence and health literacy relation with purchase intention</w:t>
      </w:r>
    </w:p>
    <w:p w14:paraId="719E0206" w14:textId="77777777" w:rsidR="00A419A8" w:rsidRPr="00A419A8" w:rsidRDefault="00A419A8" w:rsidP="00A419A8">
      <w:pPr>
        <w:jc w:val="both"/>
        <w:rPr>
          <w:rFonts w:ascii="Book Antiqua" w:hAnsi="Book Antiqua" w:cs="Arial"/>
          <w:lang w:val="id-ID"/>
        </w:rPr>
      </w:pPr>
      <w:r w:rsidRPr="00A419A8">
        <w:rPr>
          <w:rFonts w:ascii="Book Antiqua" w:hAnsi="Book Antiqua" w:cs="Arial"/>
          <w:lang w:val="id-ID"/>
        </w:rPr>
        <w:t>The current study suggest that Social Influence is one of the important factors affecting non-adopters’ intention to use e-pharmacies. This implies that opinions and thought especially from people with the personal attachment and similar cultural, social, and psychological condition really give a better motivation and play an important role for consumer to adopt and use E-Pharmacies.  This result is in good agreement with studied conducted by Gao et al., 2015 where the researchers found that social network does influence user opinion related to adoption of a new technology.</w:t>
      </w:r>
    </w:p>
    <w:p w14:paraId="5569144D" w14:textId="55ADDF20" w:rsidR="00A419A8" w:rsidRPr="00A419A8" w:rsidRDefault="00A419A8" w:rsidP="00482D82">
      <w:pPr>
        <w:ind w:firstLine="709"/>
        <w:jc w:val="both"/>
        <w:rPr>
          <w:rFonts w:ascii="Book Antiqua" w:hAnsi="Book Antiqua" w:cs="Arial"/>
          <w:lang w:val="id-ID"/>
        </w:rPr>
      </w:pPr>
      <w:r w:rsidRPr="00A419A8">
        <w:rPr>
          <w:rFonts w:ascii="Book Antiqua" w:hAnsi="Book Antiqua" w:cs="Arial"/>
          <w:lang w:val="id-ID"/>
        </w:rPr>
        <w:t>Health literacy also has proven in providing significant relationship with the intention of non-adopters in using E-Pharmacy. Good understanding of wellness practices, healthcare terms, will impact the healthcare choices that consumers’ decision. This may as well apply to the decision for non-adopters in adopting e-pharmacies. Services provided by the platform such as online consultation will provide comfort for non-adaptors consumers to increase their willingness to use e-pharmacy.</w:t>
      </w:r>
    </w:p>
    <w:p w14:paraId="3B3CBAC5" w14:textId="77777777" w:rsidR="00A419A8" w:rsidRPr="00482D82" w:rsidRDefault="00A419A8" w:rsidP="00482D82">
      <w:pPr>
        <w:spacing w:before="120"/>
        <w:jc w:val="both"/>
        <w:rPr>
          <w:rFonts w:ascii="Book Antiqua" w:hAnsi="Book Antiqua" w:cs="Arial"/>
          <w:b/>
          <w:lang w:val="id-ID"/>
        </w:rPr>
      </w:pPr>
      <w:r w:rsidRPr="00482D82">
        <w:rPr>
          <w:rFonts w:ascii="Book Antiqua" w:hAnsi="Book Antiqua" w:cs="Arial"/>
          <w:b/>
          <w:lang w:val="id-ID"/>
        </w:rPr>
        <w:t>Perceived risk relations with trustworthiness</w:t>
      </w:r>
    </w:p>
    <w:p w14:paraId="601F8586" w14:textId="66B4EDD3" w:rsidR="00A419A8" w:rsidRPr="00A419A8" w:rsidRDefault="00A419A8" w:rsidP="00482D82">
      <w:pPr>
        <w:spacing w:after="120"/>
        <w:jc w:val="both"/>
        <w:rPr>
          <w:rFonts w:ascii="Book Antiqua" w:hAnsi="Book Antiqua" w:cs="Arial"/>
          <w:lang w:val="id-ID"/>
        </w:rPr>
      </w:pPr>
      <w:r w:rsidRPr="00A419A8">
        <w:rPr>
          <w:rFonts w:ascii="Book Antiqua" w:hAnsi="Book Antiqua" w:cs="Arial"/>
          <w:lang w:val="id-ID"/>
        </w:rPr>
        <w:t>The effect of perceived risk on non-adopters’ purchase intention is not significant, this result is consistent with previous study (Ma, 2021) that evaluate that this condition may resulted due to construct develop need to focus on most particular risk that consumers found to be critical rather than general perceived risk. Another possibility is, the perceived risk does not impact directly to non-adopters’ intention to use e-pharmacy but provide significant influence through trustworthiness of the consumers as show from this study as well. In a condition that perceived risk surpasses the trustworthiness of the e-pharmacies then the condition may be vice versa where the Purchased risk will play direct significant relation with e-pharmacy purchase intention while trustworthiness will become secondary.</w:t>
      </w:r>
    </w:p>
    <w:p w14:paraId="345245F7" w14:textId="77777777" w:rsidR="00A419A8" w:rsidRPr="00482D82" w:rsidRDefault="00A419A8" w:rsidP="00A419A8">
      <w:pPr>
        <w:jc w:val="both"/>
        <w:rPr>
          <w:rFonts w:ascii="Book Antiqua" w:hAnsi="Book Antiqua" w:cs="Arial"/>
          <w:b/>
          <w:lang w:val="id-ID"/>
        </w:rPr>
      </w:pPr>
      <w:r w:rsidRPr="00482D82">
        <w:rPr>
          <w:rFonts w:ascii="Book Antiqua" w:hAnsi="Book Antiqua" w:cs="Arial"/>
          <w:b/>
          <w:lang w:val="id-ID"/>
        </w:rPr>
        <w:t xml:space="preserve">Practical Implications </w:t>
      </w:r>
    </w:p>
    <w:p w14:paraId="5352D7DE" w14:textId="77777777" w:rsidR="00A419A8" w:rsidRPr="00A419A8" w:rsidRDefault="00A419A8" w:rsidP="00A419A8">
      <w:pPr>
        <w:jc w:val="both"/>
        <w:rPr>
          <w:rFonts w:ascii="Book Antiqua" w:hAnsi="Book Antiqua" w:cs="Arial"/>
          <w:lang w:val="id-ID"/>
        </w:rPr>
      </w:pPr>
      <w:r w:rsidRPr="00A419A8">
        <w:rPr>
          <w:rFonts w:ascii="Book Antiqua" w:hAnsi="Book Antiqua" w:cs="Arial"/>
          <w:lang w:val="id-ID"/>
        </w:rPr>
        <w:t>In this era of digital, online buying and transactions have increased rapidly, including drugs or medicines.  If in the past, we had to come to the pharmacy to buy medicines, now we can buy medicines directly from our smartphone.  We don’t have to leave the house, and the medicines that we need can be brought and sent to our address.  Similarly, when buying clothes or other products on a marketplace site, we can access online pharmacies to buy medicines that we need.  Usually, for the payment options are provided via account transfer or other methods provided on the online pharmacies’ platform.</w:t>
      </w:r>
    </w:p>
    <w:p w14:paraId="6C694300" w14:textId="77777777" w:rsidR="00482D82" w:rsidRDefault="00A419A8" w:rsidP="00482D82">
      <w:pPr>
        <w:ind w:firstLine="709"/>
        <w:jc w:val="both"/>
        <w:rPr>
          <w:rFonts w:ascii="Book Antiqua" w:hAnsi="Book Antiqua" w:cs="Arial"/>
          <w:lang w:val="id-ID"/>
        </w:rPr>
      </w:pPr>
      <w:r w:rsidRPr="00A419A8">
        <w:rPr>
          <w:rFonts w:ascii="Book Antiqua" w:hAnsi="Book Antiqua" w:cs="Arial"/>
          <w:lang w:val="id-ID"/>
        </w:rPr>
        <w:t xml:space="preserve">With the rise of e-pharmacy services, now getting medicines is no longer a difficult thing.  Moreover, if the disease strikes at unexpected times such as night time.  It is not only to make it easier, the existence of e-pharmacy also helps many people to stay healthy during the pandemic, </w:t>
      </w:r>
      <w:r w:rsidRPr="00A419A8">
        <w:rPr>
          <w:rFonts w:ascii="Book Antiqua" w:hAnsi="Book Antiqua" w:cs="Arial"/>
          <w:lang w:val="id-ID"/>
        </w:rPr>
        <w:lastRenderedPageBreak/>
        <w:t>because we are able to buy medicines from home and do not have to meet many people, it may minimize risk of contracting the virus.</w:t>
      </w:r>
    </w:p>
    <w:p w14:paraId="1F8B24C3" w14:textId="64069AB0" w:rsidR="00EE4290" w:rsidRPr="002475FB" w:rsidRDefault="00A419A8" w:rsidP="00482D82">
      <w:pPr>
        <w:ind w:firstLine="709"/>
        <w:jc w:val="both"/>
        <w:rPr>
          <w:rFonts w:ascii="Book Antiqua" w:hAnsi="Book Antiqua" w:cs="Arial"/>
          <w:lang w:val="id-ID"/>
        </w:rPr>
      </w:pPr>
      <w:r w:rsidRPr="00A419A8">
        <w:rPr>
          <w:rFonts w:ascii="Book Antiqua" w:hAnsi="Book Antiqua" w:cs="Arial"/>
          <w:lang w:val="id-ID"/>
        </w:rPr>
        <w:t>Based on this research, there are three main factors that have significant relation with non-adopters’ in using e-pharmacy, there are perceived usefulness, trustworthiness and social influence that are important as a driver for non-adopters’ to use e-pharmacy.   A valid pharmacist license and drug/drug certificate must also be installed to increase consumer confidence in drug quality, expiration date, etc.  Online pharmacies should make websites or applications easier to use in terms of information retrieval, online consultation, and navigation. Especially for non-adapter age above 55 years, it must be provided with the convenience of exploring the various functions of online pharmacies (Yang et al., 2015).</w:t>
      </w:r>
    </w:p>
    <w:p w14:paraId="7A8DF2EC" w14:textId="2E3F4602" w:rsidR="00904D6D" w:rsidRPr="00BC3AF2" w:rsidRDefault="00F33C08" w:rsidP="00185ACD">
      <w:pPr>
        <w:tabs>
          <w:tab w:val="left" w:pos="426"/>
        </w:tabs>
        <w:spacing w:before="240"/>
        <w:jc w:val="center"/>
        <w:rPr>
          <w:rFonts w:ascii="Book Antiqua" w:hAnsi="Book Antiqua" w:cs="Arial"/>
          <w:sz w:val="32"/>
          <w:szCs w:val="32"/>
          <w:lang w:val="id-ID"/>
        </w:rPr>
      </w:pPr>
      <w:r w:rsidRPr="00BC3AF2">
        <w:rPr>
          <w:rFonts w:ascii="Book Antiqua" w:hAnsi="Book Antiqua" w:cs="Arial"/>
          <w:sz w:val="32"/>
          <w:szCs w:val="32"/>
          <w:lang w:val="id-ID"/>
        </w:rPr>
        <w:t>CONCLUSION</w:t>
      </w:r>
    </w:p>
    <w:p w14:paraId="208E4CF8" w14:textId="38360677" w:rsidR="00482D82" w:rsidRPr="00482D82" w:rsidRDefault="00482D82" w:rsidP="00482D82">
      <w:pPr>
        <w:jc w:val="both"/>
        <w:rPr>
          <w:rFonts w:ascii="Book Antiqua" w:hAnsi="Book Antiqua" w:cs="Arial"/>
          <w:lang w:val="id-ID"/>
        </w:rPr>
      </w:pPr>
      <w:r w:rsidRPr="00482D82">
        <w:rPr>
          <w:rFonts w:ascii="Book Antiqua" w:hAnsi="Book Antiqua" w:cs="Arial"/>
          <w:lang w:val="id-ID"/>
        </w:rPr>
        <w:t xml:space="preserve">In this study, we are managed to identify factors that may influence non-adopters to use e-pharmacy, clearly, from the results show that e-pharmacy is able to provide significant benefits to consumers where they can need to obtain their medicines conveniently from their home. </w:t>
      </w:r>
    </w:p>
    <w:p w14:paraId="0E2B949F" w14:textId="77777777" w:rsidR="00482D82" w:rsidRPr="00482D82" w:rsidRDefault="00482D82" w:rsidP="00482D82">
      <w:pPr>
        <w:jc w:val="both"/>
        <w:rPr>
          <w:rFonts w:ascii="Book Antiqua" w:hAnsi="Book Antiqua" w:cs="Arial"/>
          <w:lang w:val="id-ID"/>
        </w:rPr>
      </w:pPr>
      <w:r w:rsidRPr="00482D82">
        <w:rPr>
          <w:rFonts w:ascii="Book Antiqua" w:hAnsi="Book Antiqua" w:cs="Arial"/>
          <w:lang w:val="id-ID"/>
        </w:rPr>
        <w:t>We found also that perceived ease of use have direct impact to non-adopters’ intention, as a friendly and attractive designed of e-commerce website or e-pharmacy’s platform, that will help customers to find faster many relevant and reliable information for them to make the best decision and value for their needs.  Indirectly, it may improve the level of trustworthiness of e-pharmacies’ platform for non-adopters.</w:t>
      </w:r>
    </w:p>
    <w:p w14:paraId="221B87FB" w14:textId="77777777" w:rsidR="00482D82" w:rsidRDefault="00482D82" w:rsidP="00482D82">
      <w:pPr>
        <w:ind w:firstLine="709"/>
        <w:jc w:val="both"/>
        <w:rPr>
          <w:rFonts w:ascii="Book Antiqua" w:hAnsi="Book Antiqua" w:cs="Arial"/>
          <w:lang w:val="id-ID"/>
        </w:rPr>
      </w:pPr>
      <w:r w:rsidRPr="00482D82">
        <w:rPr>
          <w:rFonts w:ascii="Book Antiqua" w:hAnsi="Book Antiqua" w:cs="Arial"/>
          <w:lang w:val="id-ID"/>
        </w:rPr>
        <w:t>Building more trust from e-pharmacy service provider will be very helpful in making non-adopters become adopters.  Trustworthiness can be strengthened by involving government’s roles to control all the activities and provide relevant regulation for online drugs selling, including the law enforcement and public socialization regarding online drugs selling.</w:t>
      </w:r>
    </w:p>
    <w:p w14:paraId="32AD3D26" w14:textId="4A8D1997" w:rsidR="007027BB" w:rsidRPr="002475FB" w:rsidRDefault="00482D82" w:rsidP="00482D82">
      <w:pPr>
        <w:ind w:firstLine="709"/>
        <w:jc w:val="both"/>
        <w:rPr>
          <w:rFonts w:ascii="Book Antiqua" w:hAnsi="Book Antiqua" w:cs="Arial"/>
          <w:lang w:val="id-ID"/>
        </w:rPr>
      </w:pPr>
      <w:r w:rsidRPr="00482D82">
        <w:rPr>
          <w:rFonts w:ascii="Book Antiqua" w:hAnsi="Book Antiqua" w:cs="Arial"/>
          <w:lang w:val="id-ID"/>
        </w:rPr>
        <w:t>Social influence also as a significant factor to influence non-adopters’ reason to use e-pharmacy, since all of us are human-social beings that live with closed social interactions among others.  The transfer value, attitude, cultural, and way of thought may affect individual to decide and act in the society, including buying medicines through online platform.  The effect of perceived risk on non-adopters' purchase intention is not significant. perceived usefulness and perceived ease of use have high positive correlation with non-adopters purchase intention which is very well supports and is in alignment with existing research studies. This research is expected to be useful for the general public as a scientific reference and reference for further research. Suggestions for future researchers are to use a different sample with a wider coverage and use the latest references. In addition, the next researcher suggests modifying the variable so that it can become a new research.</w:t>
      </w:r>
    </w:p>
    <w:p w14:paraId="159C3B6D" w14:textId="60E00F14" w:rsidR="00C35B8F" w:rsidRPr="00BC3AF2" w:rsidRDefault="00287488" w:rsidP="009852AD">
      <w:pPr>
        <w:spacing w:before="240"/>
        <w:rPr>
          <w:rFonts w:ascii="Book Antiqua" w:hAnsi="Book Antiqua" w:cs="Arial"/>
          <w:bCs/>
          <w:color w:val="000000"/>
          <w:sz w:val="32"/>
          <w:szCs w:val="32"/>
          <w:lang w:val="pt-BR"/>
        </w:rPr>
      </w:pPr>
      <w:r w:rsidRPr="00BC3AF2">
        <w:rPr>
          <w:rStyle w:val="apple-style-span"/>
          <w:rFonts w:ascii="Book Antiqua" w:hAnsi="Book Antiqua" w:cs="Arial"/>
          <w:bCs/>
          <w:color w:val="000000"/>
          <w:sz w:val="32"/>
          <w:szCs w:val="32"/>
          <w:lang w:val="pt-BR"/>
        </w:rPr>
        <w:t xml:space="preserve">References </w:t>
      </w:r>
    </w:p>
    <w:sdt>
      <w:sdtPr>
        <w:rPr>
          <w:rFonts w:ascii="Book Antiqua" w:hAnsi="Book Antiqua"/>
          <w:sz w:val="18"/>
          <w:szCs w:val="18"/>
        </w:rPr>
        <w:tag w:val="MENDELEY_BIBLIOGRAPHY"/>
        <w:id w:val="1672226667"/>
        <w:placeholder>
          <w:docPart w:val="8DEF5C5CCBDB43B68A014F71DCD4560B"/>
        </w:placeholder>
      </w:sdtPr>
      <w:sdtContent>
        <w:p w14:paraId="2FA4EE0F"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22"/>
              <w:szCs w:val="22"/>
            </w:rPr>
          </w:pPr>
          <w:r w:rsidRPr="006B39A1">
            <w:rPr>
              <w:rFonts w:ascii="Book Antiqua" w:hAnsi="Book Antiqua"/>
              <w:sz w:val="18"/>
              <w:szCs w:val="18"/>
              <w:lang w:val="pt-PT"/>
            </w:rPr>
            <w:t xml:space="preserve">Chaurasia, V., Gupta, A., &amp; Pal, S. (2011). </w:t>
          </w:r>
          <w:r w:rsidRPr="006B39A1">
            <w:rPr>
              <w:rFonts w:ascii="Book Antiqua" w:hAnsi="Book Antiqua"/>
              <w:sz w:val="18"/>
              <w:szCs w:val="18"/>
            </w:rPr>
            <w:t xml:space="preserve">The Modern Era: Online Pharmacy and Self Medication. </w:t>
          </w:r>
          <w:r w:rsidRPr="006B39A1">
            <w:rPr>
              <w:rFonts w:ascii="Book Antiqua" w:hAnsi="Book Antiqua"/>
              <w:i/>
              <w:iCs/>
              <w:sz w:val="18"/>
              <w:szCs w:val="18"/>
            </w:rPr>
            <w:t>Asian J. Pharm. Tech</w:t>
          </w:r>
          <w:r w:rsidRPr="006B39A1">
            <w:rPr>
              <w:rFonts w:ascii="Book Antiqua" w:hAnsi="Book Antiqua"/>
              <w:sz w:val="18"/>
              <w:szCs w:val="18"/>
            </w:rPr>
            <w:t xml:space="preserve">, </w:t>
          </w:r>
          <w:r w:rsidRPr="006B39A1">
            <w:rPr>
              <w:rFonts w:ascii="Book Antiqua" w:hAnsi="Book Antiqua"/>
              <w:i/>
              <w:iCs/>
              <w:sz w:val="18"/>
              <w:szCs w:val="18"/>
            </w:rPr>
            <w:t>1</w:t>
          </w:r>
          <w:r w:rsidRPr="006B39A1">
            <w:rPr>
              <w:rFonts w:ascii="Book Antiqua" w:hAnsi="Book Antiqua"/>
              <w:sz w:val="18"/>
              <w:szCs w:val="18"/>
            </w:rPr>
            <w:t>(1), 4–8.</w:t>
          </w:r>
        </w:p>
        <w:p w14:paraId="654D822D"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r w:rsidRPr="006B39A1">
            <w:rPr>
              <w:rFonts w:ascii="Book Antiqua" w:hAnsi="Book Antiqua"/>
              <w:sz w:val="18"/>
              <w:szCs w:val="18"/>
            </w:rPr>
            <w:t xml:space="preserve">Crawford, S. Y. (2003). Internet pharmacy: issues of access, quality, costs, and regulation. </w:t>
          </w:r>
          <w:r w:rsidRPr="006B39A1">
            <w:rPr>
              <w:rFonts w:ascii="Book Antiqua" w:hAnsi="Book Antiqua"/>
              <w:i/>
              <w:iCs/>
              <w:sz w:val="18"/>
              <w:szCs w:val="18"/>
            </w:rPr>
            <w:t>Journal of Medical Systems</w:t>
          </w:r>
          <w:r w:rsidRPr="006B39A1">
            <w:rPr>
              <w:rFonts w:ascii="Book Antiqua" w:hAnsi="Book Antiqua"/>
              <w:sz w:val="18"/>
              <w:szCs w:val="18"/>
            </w:rPr>
            <w:t xml:space="preserve">, </w:t>
          </w:r>
          <w:r w:rsidRPr="006B39A1">
            <w:rPr>
              <w:rFonts w:ascii="Book Antiqua" w:hAnsi="Book Antiqua"/>
              <w:i/>
              <w:iCs/>
              <w:sz w:val="18"/>
              <w:szCs w:val="18"/>
            </w:rPr>
            <w:t>27</w:t>
          </w:r>
          <w:r w:rsidRPr="006B39A1">
            <w:rPr>
              <w:rFonts w:ascii="Book Antiqua" w:hAnsi="Book Antiqua"/>
              <w:sz w:val="18"/>
              <w:szCs w:val="18"/>
            </w:rPr>
            <w:t>, 57–65.</w:t>
          </w:r>
        </w:p>
        <w:p w14:paraId="6987D22F"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proofErr w:type="spellStart"/>
          <w:r w:rsidRPr="006B39A1">
            <w:rPr>
              <w:rFonts w:ascii="Book Antiqua" w:hAnsi="Book Antiqua"/>
              <w:sz w:val="18"/>
              <w:szCs w:val="18"/>
            </w:rPr>
            <w:t>Gefen</w:t>
          </w:r>
          <w:proofErr w:type="spellEnd"/>
          <w:r w:rsidRPr="006B39A1">
            <w:rPr>
              <w:rFonts w:ascii="Book Antiqua" w:hAnsi="Book Antiqua"/>
              <w:sz w:val="18"/>
              <w:szCs w:val="18"/>
            </w:rPr>
            <w:t xml:space="preserve">, </w:t>
          </w:r>
          <w:proofErr w:type="gramStart"/>
          <w:r w:rsidRPr="006B39A1">
            <w:rPr>
              <w:rFonts w:ascii="Book Antiqua" w:hAnsi="Book Antiqua"/>
              <w:sz w:val="18"/>
              <w:szCs w:val="18"/>
            </w:rPr>
            <w:t>D. ,</w:t>
          </w:r>
          <w:proofErr w:type="gramEnd"/>
          <w:r w:rsidRPr="006B39A1">
            <w:rPr>
              <w:rFonts w:ascii="Book Antiqua" w:hAnsi="Book Antiqua"/>
              <w:sz w:val="18"/>
              <w:szCs w:val="18"/>
            </w:rPr>
            <w:t xml:space="preserve"> K. E. , S. D. W. ,. (2003). </w:t>
          </w:r>
          <w:r w:rsidRPr="006B39A1">
            <w:rPr>
              <w:rFonts w:ascii="Book Antiqua" w:hAnsi="Book Antiqua"/>
              <w:i/>
              <w:iCs/>
              <w:sz w:val="18"/>
              <w:szCs w:val="18"/>
            </w:rPr>
            <w:t>Trust and TAM in online shopping: an integrated model. MIS Q. 27 (1), 51–90.</w:t>
          </w:r>
        </w:p>
        <w:p w14:paraId="1A974D1D"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r w:rsidRPr="006B39A1">
            <w:rPr>
              <w:rFonts w:ascii="Book Antiqua" w:hAnsi="Book Antiqua"/>
              <w:sz w:val="18"/>
              <w:szCs w:val="18"/>
            </w:rPr>
            <w:t xml:space="preserve">Hameed, M. A., </w:t>
          </w:r>
          <w:proofErr w:type="spellStart"/>
          <w:r w:rsidRPr="006B39A1">
            <w:rPr>
              <w:rFonts w:ascii="Book Antiqua" w:hAnsi="Book Antiqua"/>
              <w:sz w:val="18"/>
              <w:szCs w:val="18"/>
            </w:rPr>
            <w:t>Counsell</w:t>
          </w:r>
          <w:proofErr w:type="spellEnd"/>
          <w:r w:rsidRPr="006B39A1">
            <w:rPr>
              <w:rFonts w:ascii="Book Antiqua" w:hAnsi="Book Antiqua"/>
              <w:sz w:val="18"/>
              <w:szCs w:val="18"/>
            </w:rPr>
            <w:t xml:space="preserve">, S., &amp; Swift, S. (2012). A conceptual model for the process of IT innovation adoption in organizations. </w:t>
          </w:r>
          <w:r w:rsidRPr="006B39A1">
            <w:rPr>
              <w:rFonts w:ascii="Book Antiqua" w:hAnsi="Book Antiqua"/>
              <w:i/>
              <w:iCs/>
              <w:sz w:val="18"/>
              <w:szCs w:val="18"/>
            </w:rPr>
            <w:t>Journal of Engineering and Technology Management</w:t>
          </w:r>
          <w:r w:rsidRPr="006B39A1">
            <w:rPr>
              <w:rFonts w:ascii="Book Antiqua" w:hAnsi="Book Antiqua"/>
              <w:sz w:val="18"/>
              <w:szCs w:val="18"/>
            </w:rPr>
            <w:t xml:space="preserve">, </w:t>
          </w:r>
          <w:r w:rsidRPr="006B39A1">
            <w:rPr>
              <w:rFonts w:ascii="Book Antiqua" w:hAnsi="Book Antiqua"/>
              <w:i/>
              <w:iCs/>
              <w:sz w:val="18"/>
              <w:szCs w:val="18"/>
            </w:rPr>
            <w:t>29</w:t>
          </w:r>
          <w:r w:rsidRPr="006B39A1">
            <w:rPr>
              <w:rFonts w:ascii="Book Antiqua" w:hAnsi="Book Antiqua"/>
              <w:sz w:val="18"/>
              <w:szCs w:val="18"/>
            </w:rPr>
            <w:t>(3), 358–390.</w:t>
          </w:r>
        </w:p>
        <w:p w14:paraId="39760490"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r w:rsidRPr="006B39A1">
            <w:rPr>
              <w:rFonts w:ascii="Book Antiqua" w:hAnsi="Book Antiqua"/>
              <w:sz w:val="18"/>
              <w:szCs w:val="18"/>
            </w:rPr>
            <w:t xml:space="preserve">Jain, V. H., </w:t>
          </w:r>
          <w:proofErr w:type="spellStart"/>
          <w:r w:rsidRPr="006B39A1">
            <w:rPr>
              <w:rFonts w:ascii="Book Antiqua" w:hAnsi="Book Antiqua"/>
              <w:sz w:val="18"/>
              <w:szCs w:val="18"/>
            </w:rPr>
            <w:t>Tadvi</w:t>
          </w:r>
          <w:proofErr w:type="spellEnd"/>
          <w:r w:rsidRPr="006B39A1">
            <w:rPr>
              <w:rFonts w:ascii="Book Antiqua" w:hAnsi="Book Antiqua"/>
              <w:sz w:val="18"/>
              <w:szCs w:val="18"/>
            </w:rPr>
            <w:t xml:space="preserve">, S. A., &amp; </w:t>
          </w:r>
          <w:proofErr w:type="spellStart"/>
          <w:r w:rsidRPr="006B39A1">
            <w:rPr>
              <w:rFonts w:ascii="Book Antiqua" w:hAnsi="Book Antiqua"/>
              <w:sz w:val="18"/>
              <w:szCs w:val="18"/>
            </w:rPr>
            <w:t>Pawar</w:t>
          </w:r>
          <w:proofErr w:type="spellEnd"/>
          <w:r w:rsidRPr="006B39A1">
            <w:rPr>
              <w:rFonts w:ascii="Book Antiqua" w:hAnsi="Book Antiqua"/>
              <w:sz w:val="18"/>
              <w:szCs w:val="18"/>
            </w:rPr>
            <w:t xml:space="preserve">, S. P. (2017). A Review On </w:t>
          </w:r>
          <w:proofErr w:type="gramStart"/>
          <w:r w:rsidRPr="006B39A1">
            <w:rPr>
              <w:rFonts w:ascii="Book Antiqua" w:hAnsi="Book Antiqua"/>
              <w:sz w:val="18"/>
              <w:szCs w:val="18"/>
            </w:rPr>
            <w:t>The</w:t>
          </w:r>
          <w:proofErr w:type="gramEnd"/>
          <w:r w:rsidRPr="006B39A1">
            <w:rPr>
              <w:rFonts w:ascii="Book Antiqua" w:hAnsi="Book Antiqua"/>
              <w:sz w:val="18"/>
              <w:szCs w:val="18"/>
            </w:rPr>
            <w:t xml:space="preserve"> Pros And Cons Of Online Pharmacies. </w:t>
          </w:r>
          <w:r w:rsidRPr="006B39A1">
            <w:rPr>
              <w:rFonts w:ascii="Book Antiqua" w:hAnsi="Book Antiqua"/>
              <w:i/>
              <w:iCs/>
              <w:sz w:val="18"/>
              <w:szCs w:val="18"/>
            </w:rPr>
            <w:t>Journal of Applied Pharmaceutical Research</w:t>
          </w:r>
          <w:r w:rsidRPr="006B39A1">
            <w:rPr>
              <w:rFonts w:ascii="Book Antiqua" w:hAnsi="Book Antiqua"/>
              <w:sz w:val="18"/>
              <w:szCs w:val="18"/>
            </w:rPr>
            <w:t xml:space="preserve">, </w:t>
          </w:r>
          <w:r w:rsidRPr="006B39A1">
            <w:rPr>
              <w:rFonts w:ascii="Book Antiqua" w:hAnsi="Book Antiqua"/>
              <w:i/>
              <w:iCs/>
              <w:sz w:val="18"/>
              <w:szCs w:val="18"/>
            </w:rPr>
            <w:t>5</w:t>
          </w:r>
          <w:r w:rsidRPr="006B39A1">
            <w:rPr>
              <w:rFonts w:ascii="Book Antiqua" w:hAnsi="Book Antiqua"/>
              <w:sz w:val="18"/>
              <w:szCs w:val="18"/>
            </w:rPr>
            <w:t>(1), 20–26.</w:t>
          </w:r>
        </w:p>
        <w:p w14:paraId="7F99D689"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proofErr w:type="spellStart"/>
          <w:r w:rsidRPr="006B39A1">
            <w:rPr>
              <w:rFonts w:ascii="Book Antiqua" w:hAnsi="Book Antiqua"/>
              <w:sz w:val="18"/>
              <w:szCs w:val="18"/>
            </w:rPr>
            <w:t>Juwita</w:t>
          </w:r>
          <w:proofErr w:type="spellEnd"/>
          <w:r w:rsidRPr="006B39A1">
            <w:rPr>
              <w:rFonts w:ascii="Book Antiqua" w:hAnsi="Book Antiqua"/>
              <w:sz w:val="18"/>
              <w:szCs w:val="18"/>
            </w:rPr>
            <w:t xml:space="preserve">, F. I., </w:t>
          </w:r>
          <w:proofErr w:type="spellStart"/>
          <w:r w:rsidRPr="006B39A1">
            <w:rPr>
              <w:rFonts w:ascii="Book Antiqua" w:hAnsi="Book Antiqua"/>
              <w:sz w:val="18"/>
              <w:szCs w:val="18"/>
            </w:rPr>
            <w:t>Widayati</w:t>
          </w:r>
          <w:proofErr w:type="spellEnd"/>
          <w:r w:rsidRPr="006B39A1">
            <w:rPr>
              <w:rFonts w:ascii="Book Antiqua" w:hAnsi="Book Antiqua"/>
              <w:sz w:val="18"/>
              <w:szCs w:val="18"/>
            </w:rPr>
            <w:t xml:space="preserve">, A., &amp; </w:t>
          </w:r>
          <w:proofErr w:type="spellStart"/>
          <w:r w:rsidRPr="006B39A1">
            <w:rPr>
              <w:rFonts w:ascii="Book Antiqua" w:hAnsi="Book Antiqua"/>
              <w:sz w:val="18"/>
              <w:szCs w:val="18"/>
            </w:rPr>
            <w:t>Istyastono</w:t>
          </w:r>
          <w:proofErr w:type="spellEnd"/>
          <w:r w:rsidRPr="006B39A1">
            <w:rPr>
              <w:rFonts w:ascii="Book Antiqua" w:hAnsi="Book Antiqua"/>
              <w:sz w:val="18"/>
              <w:szCs w:val="18"/>
            </w:rPr>
            <w:t xml:space="preserve">, E. P. (2020). The Use </w:t>
          </w:r>
          <w:proofErr w:type="gramStart"/>
          <w:r w:rsidRPr="006B39A1">
            <w:rPr>
              <w:rFonts w:ascii="Book Antiqua" w:hAnsi="Book Antiqua"/>
              <w:sz w:val="18"/>
              <w:szCs w:val="18"/>
            </w:rPr>
            <w:t>Of</w:t>
          </w:r>
          <w:proofErr w:type="gramEnd"/>
          <w:r w:rsidRPr="006B39A1">
            <w:rPr>
              <w:rFonts w:ascii="Book Antiqua" w:hAnsi="Book Antiqua"/>
              <w:sz w:val="18"/>
              <w:szCs w:val="18"/>
            </w:rPr>
            <w:t xml:space="preserve"> Internet And Social Media For Drug Information Services In Pharmacies In Yogyakarta Province: A Study Of Asthma Care. </w:t>
          </w:r>
          <w:proofErr w:type="spellStart"/>
          <w:r w:rsidRPr="006B39A1">
            <w:rPr>
              <w:rFonts w:ascii="Book Antiqua" w:hAnsi="Book Antiqua"/>
              <w:i/>
              <w:iCs/>
              <w:sz w:val="18"/>
              <w:szCs w:val="18"/>
            </w:rPr>
            <w:t>Jurnal</w:t>
          </w:r>
          <w:proofErr w:type="spellEnd"/>
          <w:r w:rsidRPr="006B39A1">
            <w:rPr>
              <w:rFonts w:ascii="Book Antiqua" w:hAnsi="Book Antiqua"/>
              <w:i/>
              <w:iCs/>
              <w:sz w:val="18"/>
              <w:szCs w:val="18"/>
            </w:rPr>
            <w:t xml:space="preserve"> </w:t>
          </w:r>
          <w:proofErr w:type="spellStart"/>
          <w:r w:rsidRPr="006B39A1">
            <w:rPr>
              <w:rFonts w:ascii="Book Antiqua" w:hAnsi="Book Antiqua"/>
              <w:i/>
              <w:iCs/>
              <w:sz w:val="18"/>
              <w:szCs w:val="18"/>
            </w:rPr>
            <w:t>Farmasi</w:t>
          </w:r>
          <w:proofErr w:type="spellEnd"/>
          <w:r w:rsidRPr="006B39A1">
            <w:rPr>
              <w:rFonts w:ascii="Book Antiqua" w:hAnsi="Book Antiqua"/>
              <w:i/>
              <w:iCs/>
              <w:sz w:val="18"/>
              <w:szCs w:val="18"/>
            </w:rPr>
            <w:t xml:space="preserve"> </w:t>
          </w:r>
          <w:proofErr w:type="spellStart"/>
          <w:r w:rsidRPr="006B39A1">
            <w:rPr>
              <w:rFonts w:ascii="Book Antiqua" w:hAnsi="Book Antiqua"/>
              <w:i/>
              <w:iCs/>
              <w:sz w:val="18"/>
              <w:szCs w:val="18"/>
            </w:rPr>
            <w:t>Sains</w:t>
          </w:r>
          <w:proofErr w:type="spellEnd"/>
          <w:r w:rsidRPr="006B39A1">
            <w:rPr>
              <w:rFonts w:ascii="Book Antiqua" w:hAnsi="Book Antiqua"/>
              <w:i/>
              <w:iCs/>
              <w:sz w:val="18"/>
              <w:szCs w:val="18"/>
            </w:rPr>
            <w:t xml:space="preserve"> Dan </w:t>
          </w:r>
          <w:proofErr w:type="spellStart"/>
          <w:r w:rsidRPr="006B39A1">
            <w:rPr>
              <w:rFonts w:ascii="Book Antiqua" w:hAnsi="Book Antiqua"/>
              <w:i/>
              <w:iCs/>
              <w:sz w:val="18"/>
              <w:szCs w:val="18"/>
            </w:rPr>
            <w:t>Komunitas</w:t>
          </w:r>
          <w:proofErr w:type="spellEnd"/>
          <w:r w:rsidRPr="006B39A1">
            <w:rPr>
              <w:rFonts w:ascii="Book Antiqua" w:hAnsi="Book Antiqua"/>
              <w:sz w:val="18"/>
              <w:szCs w:val="18"/>
            </w:rPr>
            <w:t xml:space="preserve">, </w:t>
          </w:r>
          <w:r w:rsidRPr="006B39A1">
            <w:rPr>
              <w:rFonts w:ascii="Book Antiqua" w:hAnsi="Book Antiqua"/>
              <w:i/>
              <w:iCs/>
              <w:sz w:val="18"/>
              <w:szCs w:val="18"/>
            </w:rPr>
            <w:t>17</w:t>
          </w:r>
          <w:r w:rsidRPr="006B39A1">
            <w:rPr>
              <w:rFonts w:ascii="Book Antiqua" w:hAnsi="Book Antiqua"/>
              <w:sz w:val="18"/>
              <w:szCs w:val="18"/>
            </w:rPr>
            <w:t>(1), 59–68.</w:t>
          </w:r>
        </w:p>
        <w:p w14:paraId="4BC837E3"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proofErr w:type="spellStart"/>
          <w:r w:rsidRPr="006B39A1">
            <w:rPr>
              <w:rFonts w:ascii="Book Antiqua" w:hAnsi="Book Antiqua"/>
              <w:sz w:val="18"/>
              <w:szCs w:val="18"/>
            </w:rPr>
            <w:t>Lorensia</w:t>
          </w:r>
          <w:proofErr w:type="spellEnd"/>
          <w:r w:rsidRPr="006B39A1">
            <w:rPr>
              <w:rFonts w:ascii="Book Antiqua" w:hAnsi="Book Antiqua"/>
              <w:sz w:val="18"/>
              <w:szCs w:val="18"/>
            </w:rPr>
            <w:t xml:space="preserve">, A., &amp; </w:t>
          </w:r>
          <w:proofErr w:type="spellStart"/>
          <w:r w:rsidRPr="006B39A1">
            <w:rPr>
              <w:rFonts w:ascii="Book Antiqua" w:hAnsi="Book Antiqua"/>
              <w:sz w:val="18"/>
              <w:szCs w:val="18"/>
            </w:rPr>
            <w:t>Lamur</w:t>
          </w:r>
          <w:proofErr w:type="spellEnd"/>
          <w:r w:rsidRPr="006B39A1">
            <w:rPr>
              <w:rFonts w:ascii="Book Antiqua" w:hAnsi="Book Antiqua"/>
              <w:sz w:val="18"/>
              <w:szCs w:val="18"/>
            </w:rPr>
            <w:t xml:space="preserve">, E. (2021). Pharmacists’ Perceptions of Online Pharmacy in the East Surabaya Area. </w:t>
          </w:r>
          <w:r w:rsidRPr="006B39A1">
            <w:rPr>
              <w:rFonts w:ascii="Book Antiqua" w:hAnsi="Book Antiqua"/>
              <w:i/>
              <w:iCs/>
              <w:sz w:val="18"/>
              <w:szCs w:val="18"/>
            </w:rPr>
            <w:t>Journal of Health and Medicine</w:t>
          </w:r>
          <w:r w:rsidRPr="006B39A1">
            <w:rPr>
              <w:rFonts w:ascii="Book Antiqua" w:hAnsi="Book Antiqua"/>
              <w:sz w:val="18"/>
              <w:szCs w:val="18"/>
            </w:rPr>
            <w:t xml:space="preserve">, </w:t>
          </w:r>
          <w:r w:rsidRPr="006B39A1">
            <w:rPr>
              <w:rFonts w:ascii="Book Antiqua" w:hAnsi="Book Antiqua"/>
              <w:i/>
              <w:iCs/>
              <w:sz w:val="18"/>
              <w:szCs w:val="18"/>
            </w:rPr>
            <w:t>2</w:t>
          </w:r>
          <w:r w:rsidRPr="006B39A1">
            <w:rPr>
              <w:rFonts w:ascii="Book Antiqua" w:hAnsi="Book Antiqua"/>
              <w:sz w:val="18"/>
              <w:szCs w:val="18"/>
            </w:rPr>
            <w:t>(2), 95–100.</w:t>
          </w:r>
        </w:p>
        <w:p w14:paraId="5B14CB84"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r w:rsidRPr="006B39A1">
            <w:rPr>
              <w:rFonts w:ascii="Book Antiqua" w:hAnsi="Book Antiqua"/>
              <w:sz w:val="18"/>
              <w:szCs w:val="18"/>
            </w:rPr>
            <w:lastRenderedPageBreak/>
            <w:t xml:space="preserve">Ma, L. (2021). Understanding non-adopters’ intention to use internet pharmacy: Revisiting the roles of trustworthiness, perceived risk and consumer traits. </w:t>
          </w:r>
          <w:r w:rsidRPr="006B39A1">
            <w:rPr>
              <w:rFonts w:ascii="Book Antiqua" w:hAnsi="Book Antiqua"/>
              <w:i/>
              <w:iCs/>
              <w:sz w:val="18"/>
              <w:szCs w:val="18"/>
            </w:rPr>
            <w:t>Journal of Engineering and Technology Management</w:t>
          </w:r>
          <w:r w:rsidRPr="006B39A1">
            <w:rPr>
              <w:rFonts w:ascii="Book Antiqua" w:hAnsi="Book Antiqua"/>
              <w:sz w:val="18"/>
              <w:szCs w:val="18"/>
            </w:rPr>
            <w:t xml:space="preserve">, </w:t>
          </w:r>
          <w:r w:rsidRPr="006B39A1">
            <w:rPr>
              <w:rFonts w:ascii="Book Antiqua" w:hAnsi="Book Antiqua"/>
              <w:i/>
              <w:iCs/>
              <w:sz w:val="18"/>
              <w:szCs w:val="18"/>
            </w:rPr>
            <w:t>59</w:t>
          </w:r>
          <w:r w:rsidRPr="006B39A1">
            <w:rPr>
              <w:rFonts w:ascii="Book Antiqua" w:hAnsi="Book Antiqua"/>
              <w:sz w:val="18"/>
              <w:szCs w:val="18"/>
            </w:rPr>
            <w:t>, 101613.</w:t>
          </w:r>
        </w:p>
        <w:p w14:paraId="47D06ECE"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proofErr w:type="spellStart"/>
          <w:r w:rsidRPr="006B39A1">
            <w:rPr>
              <w:rFonts w:ascii="Book Antiqua" w:hAnsi="Book Antiqua"/>
              <w:sz w:val="18"/>
              <w:szCs w:val="18"/>
            </w:rPr>
            <w:t>Marangunić</w:t>
          </w:r>
          <w:proofErr w:type="spellEnd"/>
          <w:r w:rsidRPr="006B39A1">
            <w:rPr>
              <w:rFonts w:ascii="Book Antiqua" w:hAnsi="Book Antiqua"/>
              <w:sz w:val="18"/>
              <w:szCs w:val="18"/>
            </w:rPr>
            <w:t xml:space="preserve">, N., &amp; </w:t>
          </w:r>
          <w:proofErr w:type="spellStart"/>
          <w:r w:rsidRPr="006B39A1">
            <w:rPr>
              <w:rFonts w:ascii="Book Antiqua" w:hAnsi="Book Antiqua"/>
              <w:sz w:val="18"/>
              <w:szCs w:val="18"/>
            </w:rPr>
            <w:t>Granić</w:t>
          </w:r>
          <w:proofErr w:type="spellEnd"/>
          <w:r w:rsidRPr="006B39A1">
            <w:rPr>
              <w:rFonts w:ascii="Book Antiqua" w:hAnsi="Book Antiqua"/>
              <w:sz w:val="18"/>
              <w:szCs w:val="18"/>
            </w:rPr>
            <w:t xml:space="preserve">, A. (2015). Technology acceptance model: a literature review from 1986 to 2013. </w:t>
          </w:r>
          <w:r w:rsidRPr="006B39A1">
            <w:rPr>
              <w:rFonts w:ascii="Book Antiqua" w:hAnsi="Book Antiqua"/>
              <w:i/>
              <w:iCs/>
              <w:sz w:val="18"/>
              <w:szCs w:val="18"/>
            </w:rPr>
            <w:t>Universal Access in the Information Society</w:t>
          </w:r>
          <w:r w:rsidRPr="006B39A1">
            <w:rPr>
              <w:rFonts w:ascii="Book Antiqua" w:hAnsi="Book Antiqua"/>
              <w:sz w:val="18"/>
              <w:szCs w:val="18"/>
            </w:rPr>
            <w:t xml:space="preserve">, </w:t>
          </w:r>
          <w:r w:rsidRPr="006B39A1">
            <w:rPr>
              <w:rFonts w:ascii="Book Antiqua" w:hAnsi="Book Antiqua"/>
              <w:i/>
              <w:iCs/>
              <w:sz w:val="18"/>
              <w:szCs w:val="18"/>
            </w:rPr>
            <w:t>14</w:t>
          </w:r>
          <w:r w:rsidRPr="006B39A1">
            <w:rPr>
              <w:rFonts w:ascii="Book Antiqua" w:hAnsi="Book Antiqua"/>
              <w:sz w:val="18"/>
              <w:szCs w:val="18"/>
            </w:rPr>
            <w:t>, 81–95.</w:t>
          </w:r>
        </w:p>
        <w:p w14:paraId="2237A53C"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proofErr w:type="spellStart"/>
          <w:r w:rsidRPr="006B39A1">
            <w:rPr>
              <w:rFonts w:ascii="Book Antiqua" w:hAnsi="Book Antiqua"/>
              <w:sz w:val="18"/>
              <w:szCs w:val="18"/>
            </w:rPr>
            <w:t>Mou</w:t>
          </w:r>
          <w:proofErr w:type="spellEnd"/>
          <w:r w:rsidRPr="006B39A1">
            <w:rPr>
              <w:rFonts w:ascii="Book Antiqua" w:hAnsi="Book Antiqua"/>
              <w:sz w:val="18"/>
              <w:szCs w:val="18"/>
            </w:rPr>
            <w:t xml:space="preserve">, J., Shin, D.-H., &amp; Cohen, J. (2017). Understanding trust and perceived usefulness in the consumer acceptance of an e-service: a longitudinal investigation. </w:t>
          </w:r>
          <w:proofErr w:type="spellStart"/>
          <w:r w:rsidRPr="006B39A1">
            <w:rPr>
              <w:rFonts w:ascii="Book Antiqua" w:hAnsi="Book Antiqua"/>
              <w:i/>
              <w:iCs/>
              <w:sz w:val="18"/>
              <w:szCs w:val="18"/>
            </w:rPr>
            <w:t>Behaviour</w:t>
          </w:r>
          <w:proofErr w:type="spellEnd"/>
          <w:r w:rsidRPr="006B39A1">
            <w:rPr>
              <w:rFonts w:ascii="Book Antiqua" w:hAnsi="Book Antiqua"/>
              <w:i/>
              <w:iCs/>
              <w:sz w:val="18"/>
              <w:szCs w:val="18"/>
            </w:rPr>
            <w:t xml:space="preserve"> &amp; Information Technology</w:t>
          </w:r>
          <w:r w:rsidRPr="006B39A1">
            <w:rPr>
              <w:rFonts w:ascii="Book Antiqua" w:hAnsi="Book Antiqua"/>
              <w:sz w:val="18"/>
              <w:szCs w:val="18"/>
            </w:rPr>
            <w:t xml:space="preserve">, </w:t>
          </w:r>
          <w:r w:rsidRPr="006B39A1">
            <w:rPr>
              <w:rFonts w:ascii="Book Antiqua" w:hAnsi="Book Antiqua"/>
              <w:i/>
              <w:iCs/>
              <w:sz w:val="18"/>
              <w:szCs w:val="18"/>
            </w:rPr>
            <w:t>36</w:t>
          </w:r>
          <w:r w:rsidRPr="006B39A1">
            <w:rPr>
              <w:rFonts w:ascii="Book Antiqua" w:hAnsi="Book Antiqua"/>
              <w:sz w:val="18"/>
              <w:szCs w:val="18"/>
            </w:rPr>
            <w:t>(2), 125–139.</w:t>
          </w:r>
        </w:p>
        <w:p w14:paraId="4BCAC4D0"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proofErr w:type="spellStart"/>
          <w:r w:rsidRPr="006B39A1">
            <w:rPr>
              <w:rFonts w:ascii="Book Antiqua" w:hAnsi="Book Antiqua"/>
              <w:sz w:val="18"/>
              <w:szCs w:val="18"/>
            </w:rPr>
            <w:t>Nutbeam</w:t>
          </w:r>
          <w:proofErr w:type="spellEnd"/>
          <w:r w:rsidRPr="006B39A1">
            <w:rPr>
              <w:rFonts w:ascii="Book Antiqua" w:hAnsi="Book Antiqua"/>
              <w:sz w:val="18"/>
              <w:szCs w:val="18"/>
            </w:rPr>
            <w:t xml:space="preserve">, D., &amp; </w:t>
          </w:r>
          <w:proofErr w:type="spellStart"/>
          <w:r w:rsidRPr="006B39A1">
            <w:rPr>
              <w:rFonts w:ascii="Book Antiqua" w:hAnsi="Book Antiqua"/>
              <w:sz w:val="18"/>
              <w:szCs w:val="18"/>
            </w:rPr>
            <w:t>Kickbusch</w:t>
          </w:r>
          <w:proofErr w:type="spellEnd"/>
          <w:r w:rsidRPr="006B39A1">
            <w:rPr>
              <w:rFonts w:ascii="Book Antiqua" w:hAnsi="Book Antiqua"/>
              <w:sz w:val="18"/>
              <w:szCs w:val="18"/>
            </w:rPr>
            <w:t xml:space="preserve">, I. (1998). Health promotion glossary. </w:t>
          </w:r>
          <w:r w:rsidRPr="006B39A1">
            <w:rPr>
              <w:rFonts w:ascii="Book Antiqua" w:hAnsi="Book Antiqua"/>
              <w:i/>
              <w:iCs/>
              <w:sz w:val="18"/>
              <w:szCs w:val="18"/>
            </w:rPr>
            <w:t>Health Promotion International</w:t>
          </w:r>
          <w:r w:rsidRPr="006B39A1">
            <w:rPr>
              <w:rFonts w:ascii="Book Antiqua" w:hAnsi="Book Antiqua"/>
              <w:sz w:val="18"/>
              <w:szCs w:val="18"/>
            </w:rPr>
            <w:t xml:space="preserve">, </w:t>
          </w:r>
          <w:r w:rsidRPr="006B39A1">
            <w:rPr>
              <w:rFonts w:ascii="Book Antiqua" w:hAnsi="Book Antiqua"/>
              <w:i/>
              <w:iCs/>
              <w:sz w:val="18"/>
              <w:szCs w:val="18"/>
            </w:rPr>
            <w:t>13</w:t>
          </w:r>
          <w:r w:rsidRPr="006B39A1">
            <w:rPr>
              <w:rFonts w:ascii="Book Antiqua" w:hAnsi="Book Antiqua"/>
              <w:sz w:val="18"/>
              <w:szCs w:val="18"/>
            </w:rPr>
            <w:t>(4), 349–364.</w:t>
          </w:r>
        </w:p>
        <w:p w14:paraId="3CED4D7C"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proofErr w:type="spellStart"/>
          <w:r w:rsidRPr="006B39A1">
            <w:rPr>
              <w:rFonts w:ascii="Book Antiqua" w:hAnsi="Book Antiqua"/>
              <w:sz w:val="18"/>
              <w:szCs w:val="18"/>
            </w:rPr>
            <w:t>Sabbir</w:t>
          </w:r>
          <w:proofErr w:type="spellEnd"/>
          <w:r w:rsidRPr="006B39A1">
            <w:rPr>
              <w:rFonts w:ascii="Book Antiqua" w:hAnsi="Book Antiqua"/>
              <w:sz w:val="18"/>
              <w:szCs w:val="18"/>
            </w:rPr>
            <w:t xml:space="preserve">, M. M., Islam, M., &amp; Das, S. (2021). Understanding the determinants of online pharmacy adoption: a two-staged SEM-neural network analysis approach. </w:t>
          </w:r>
          <w:r w:rsidRPr="006B39A1">
            <w:rPr>
              <w:rFonts w:ascii="Book Antiqua" w:hAnsi="Book Antiqua"/>
              <w:i/>
              <w:iCs/>
              <w:sz w:val="18"/>
              <w:szCs w:val="18"/>
            </w:rPr>
            <w:t>Journal of Science and Technology Policy Management</w:t>
          </w:r>
          <w:r w:rsidRPr="006B39A1">
            <w:rPr>
              <w:rFonts w:ascii="Book Antiqua" w:hAnsi="Book Antiqua"/>
              <w:sz w:val="18"/>
              <w:szCs w:val="18"/>
            </w:rPr>
            <w:t xml:space="preserve">, </w:t>
          </w:r>
          <w:r w:rsidRPr="006B39A1">
            <w:rPr>
              <w:rFonts w:ascii="Book Antiqua" w:hAnsi="Book Antiqua"/>
              <w:i/>
              <w:iCs/>
              <w:sz w:val="18"/>
              <w:szCs w:val="18"/>
            </w:rPr>
            <w:t>12</w:t>
          </w:r>
          <w:r w:rsidRPr="006B39A1">
            <w:rPr>
              <w:rFonts w:ascii="Book Antiqua" w:hAnsi="Book Antiqua"/>
              <w:sz w:val="18"/>
              <w:szCs w:val="18"/>
            </w:rPr>
            <w:t>(4), 666–687.</w:t>
          </w:r>
        </w:p>
        <w:p w14:paraId="76C2536D"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r w:rsidRPr="006B39A1">
            <w:rPr>
              <w:rFonts w:ascii="Book Antiqua" w:hAnsi="Book Antiqua"/>
              <w:sz w:val="18"/>
              <w:szCs w:val="18"/>
            </w:rPr>
            <w:t xml:space="preserve">Santos, E. O. (2021). Exploring The Factors That Influence </w:t>
          </w:r>
          <w:proofErr w:type="gramStart"/>
          <w:r w:rsidRPr="006B39A1">
            <w:rPr>
              <w:rFonts w:ascii="Book Antiqua" w:hAnsi="Book Antiqua"/>
              <w:sz w:val="18"/>
              <w:szCs w:val="18"/>
            </w:rPr>
            <w:t>The</w:t>
          </w:r>
          <w:proofErr w:type="gramEnd"/>
          <w:r w:rsidRPr="006B39A1">
            <w:rPr>
              <w:rFonts w:ascii="Book Antiqua" w:hAnsi="Book Antiqua"/>
              <w:sz w:val="18"/>
              <w:szCs w:val="18"/>
            </w:rPr>
            <w:t xml:space="preserve"> Adoption Of Online Pharmacy In Portugal: A Study On </w:t>
          </w:r>
          <w:proofErr w:type="spellStart"/>
          <w:r w:rsidRPr="006B39A1">
            <w:rPr>
              <w:rFonts w:ascii="Book Antiqua" w:hAnsi="Book Antiqua"/>
              <w:sz w:val="18"/>
              <w:szCs w:val="18"/>
            </w:rPr>
            <w:t>Consumer´S</w:t>
          </w:r>
          <w:proofErr w:type="spellEnd"/>
          <w:r w:rsidRPr="006B39A1">
            <w:rPr>
              <w:rFonts w:ascii="Book Antiqua" w:hAnsi="Book Antiqua"/>
              <w:sz w:val="18"/>
              <w:szCs w:val="18"/>
            </w:rPr>
            <w:t xml:space="preserve"> Acceptance And </w:t>
          </w:r>
          <w:proofErr w:type="spellStart"/>
          <w:r w:rsidRPr="006B39A1">
            <w:rPr>
              <w:rFonts w:ascii="Book Antiqua" w:hAnsi="Book Antiqua"/>
              <w:sz w:val="18"/>
              <w:szCs w:val="18"/>
            </w:rPr>
            <w:t>Pharmacist´S</w:t>
          </w:r>
          <w:proofErr w:type="spellEnd"/>
          <w:r w:rsidRPr="006B39A1">
            <w:rPr>
              <w:rFonts w:ascii="Book Antiqua" w:hAnsi="Book Antiqua"/>
              <w:sz w:val="18"/>
              <w:szCs w:val="18"/>
            </w:rPr>
            <w:t xml:space="preserve"> Perception. </w:t>
          </w:r>
          <w:proofErr w:type="spellStart"/>
          <w:r w:rsidRPr="006B39A1">
            <w:rPr>
              <w:rFonts w:ascii="Book Antiqua" w:hAnsi="Book Antiqua"/>
              <w:i/>
              <w:iCs/>
              <w:sz w:val="18"/>
              <w:szCs w:val="18"/>
            </w:rPr>
            <w:t>Faculdade</w:t>
          </w:r>
          <w:proofErr w:type="spellEnd"/>
          <w:r w:rsidRPr="006B39A1">
            <w:rPr>
              <w:rFonts w:ascii="Book Antiqua" w:hAnsi="Book Antiqua"/>
              <w:i/>
              <w:iCs/>
              <w:sz w:val="18"/>
              <w:szCs w:val="18"/>
            </w:rPr>
            <w:t xml:space="preserve"> De </w:t>
          </w:r>
          <w:proofErr w:type="spellStart"/>
          <w:r w:rsidRPr="006B39A1">
            <w:rPr>
              <w:rFonts w:ascii="Book Antiqua" w:hAnsi="Book Antiqua"/>
              <w:i/>
              <w:iCs/>
              <w:sz w:val="18"/>
              <w:szCs w:val="18"/>
            </w:rPr>
            <w:t>Economia</w:t>
          </w:r>
          <w:proofErr w:type="spellEnd"/>
          <w:r w:rsidRPr="006B39A1">
            <w:rPr>
              <w:rFonts w:ascii="Book Antiqua" w:hAnsi="Book Antiqua"/>
              <w:sz w:val="18"/>
              <w:szCs w:val="18"/>
            </w:rPr>
            <w:t>, 1–39.</w:t>
          </w:r>
        </w:p>
        <w:p w14:paraId="18078472"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r w:rsidRPr="006B39A1">
            <w:rPr>
              <w:rFonts w:ascii="Book Antiqua" w:hAnsi="Book Antiqua"/>
              <w:sz w:val="18"/>
              <w:szCs w:val="18"/>
            </w:rPr>
            <w:t xml:space="preserve">Singh, Dr. A. D. (2014). </w:t>
          </w:r>
          <w:r w:rsidRPr="006B39A1">
            <w:rPr>
              <w:rFonts w:ascii="Book Antiqua" w:hAnsi="Book Antiqua"/>
              <w:i/>
              <w:iCs/>
              <w:sz w:val="18"/>
              <w:szCs w:val="18"/>
            </w:rPr>
            <w:t xml:space="preserve">E-Pharmacy </w:t>
          </w:r>
          <w:proofErr w:type="gramStart"/>
          <w:r w:rsidRPr="006B39A1">
            <w:rPr>
              <w:rFonts w:ascii="Book Antiqua" w:hAnsi="Book Antiqua"/>
              <w:i/>
              <w:iCs/>
              <w:sz w:val="18"/>
              <w:szCs w:val="18"/>
            </w:rPr>
            <w:t>In</w:t>
          </w:r>
          <w:proofErr w:type="gramEnd"/>
          <w:r w:rsidRPr="006B39A1">
            <w:rPr>
              <w:rFonts w:ascii="Book Antiqua" w:hAnsi="Book Antiqua"/>
              <w:i/>
              <w:iCs/>
              <w:sz w:val="18"/>
              <w:szCs w:val="18"/>
            </w:rPr>
            <w:t xml:space="preserve"> India: Last Mile Access To Medicines</w:t>
          </w:r>
          <w:r w:rsidRPr="006B39A1">
            <w:rPr>
              <w:rFonts w:ascii="Book Antiqua" w:hAnsi="Book Antiqua"/>
              <w:sz w:val="18"/>
              <w:szCs w:val="18"/>
            </w:rPr>
            <w:t>.</w:t>
          </w:r>
        </w:p>
        <w:p w14:paraId="7370C906"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proofErr w:type="spellStart"/>
          <w:r w:rsidRPr="006B39A1">
            <w:rPr>
              <w:rFonts w:ascii="Book Antiqua" w:hAnsi="Book Antiqua"/>
              <w:sz w:val="18"/>
              <w:szCs w:val="18"/>
            </w:rPr>
            <w:t>Speros</w:t>
          </w:r>
          <w:proofErr w:type="spellEnd"/>
          <w:r w:rsidRPr="006B39A1">
            <w:rPr>
              <w:rFonts w:ascii="Book Antiqua" w:hAnsi="Book Antiqua"/>
              <w:sz w:val="18"/>
              <w:szCs w:val="18"/>
            </w:rPr>
            <w:t xml:space="preserve">, C. (2005). </w:t>
          </w:r>
          <w:r w:rsidRPr="006B39A1">
            <w:rPr>
              <w:rFonts w:ascii="Book Antiqua" w:hAnsi="Book Antiqua"/>
              <w:i/>
              <w:iCs/>
              <w:sz w:val="18"/>
              <w:szCs w:val="18"/>
            </w:rPr>
            <w:t xml:space="preserve">“Health literacy: concept analysis”, Journal of Advanced Nursing, Vol. 50 No. 6, pp. 633-640, </w:t>
          </w:r>
          <w:proofErr w:type="spellStart"/>
          <w:r w:rsidRPr="006B39A1">
            <w:rPr>
              <w:rFonts w:ascii="Book Antiqua" w:hAnsi="Book Antiqua"/>
              <w:i/>
              <w:iCs/>
              <w:sz w:val="18"/>
              <w:szCs w:val="18"/>
            </w:rPr>
            <w:t>doi</w:t>
          </w:r>
          <w:proofErr w:type="spellEnd"/>
          <w:r w:rsidRPr="006B39A1">
            <w:rPr>
              <w:rFonts w:ascii="Book Antiqua" w:hAnsi="Book Antiqua"/>
              <w:i/>
              <w:iCs/>
              <w:sz w:val="18"/>
              <w:szCs w:val="18"/>
            </w:rPr>
            <w:t>: 10.1111/j.1365-2648.2005.03448.</w:t>
          </w:r>
        </w:p>
        <w:p w14:paraId="48DCF38D"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proofErr w:type="spellStart"/>
          <w:r w:rsidRPr="006B39A1">
            <w:rPr>
              <w:rFonts w:ascii="Book Antiqua" w:hAnsi="Book Antiqua"/>
              <w:sz w:val="18"/>
              <w:szCs w:val="18"/>
            </w:rPr>
            <w:t>Suhirman</w:t>
          </w:r>
          <w:proofErr w:type="spellEnd"/>
          <w:r w:rsidRPr="006B39A1">
            <w:rPr>
              <w:rFonts w:ascii="Book Antiqua" w:hAnsi="Book Antiqua"/>
              <w:sz w:val="18"/>
              <w:szCs w:val="18"/>
            </w:rPr>
            <w:t xml:space="preserve">, </w:t>
          </w:r>
          <w:proofErr w:type="spellStart"/>
          <w:r w:rsidRPr="006B39A1">
            <w:rPr>
              <w:rFonts w:ascii="Book Antiqua" w:hAnsi="Book Antiqua"/>
              <w:sz w:val="18"/>
              <w:szCs w:val="18"/>
            </w:rPr>
            <w:t>Hidayat</w:t>
          </w:r>
          <w:proofErr w:type="spellEnd"/>
          <w:r w:rsidRPr="006B39A1">
            <w:rPr>
              <w:rFonts w:ascii="Book Antiqua" w:hAnsi="Book Antiqua"/>
              <w:sz w:val="18"/>
              <w:szCs w:val="18"/>
            </w:rPr>
            <w:t xml:space="preserve">, A. T., </w:t>
          </w:r>
          <w:proofErr w:type="spellStart"/>
          <w:r w:rsidRPr="006B39A1">
            <w:rPr>
              <w:rFonts w:ascii="Book Antiqua" w:hAnsi="Book Antiqua"/>
              <w:sz w:val="18"/>
              <w:szCs w:val="18"/>
            </w:rPr>
            <w:t>Saputra</w:t>
          </w:r>
          <w:proofErr w:type="spellEnd"/>
          <w:r w:rsidRPr="006B39A1">
            <w:rPr>
              <w:rFonts w:ascii="Book Antiqua" w:hAnsi="Book Antiqua"/>
              <w:sz w:val="18"/>
              <w:szCs w:val="18"/>
            </w:rPr>
            <w:t xml:space="preserve">, W. A., &amp; </w:t>
          </w:r>
          <w:proofErr w:type="spellStart"/>
          <w:r w:rsidRPr="006B39A1">
            <w:rPr>
              <w:rFonts w:ascii="Book Antiqua" w:hAnsi="Book Antiqua"/>
              <w:sz w:val="18"/>
              <w:szCs w:val="18"/>
            </w:rPr>
            <w:t>Saifullah</w:t>
          </w:r>
          <w:proofErr w:type="spellEnd"/>
          <w:r w:rsidRPr="006B39A1">
            <w:rPr>
              <w:rFonts w:ascii="Book Antiqua" w:hAnsi="Book Antiqua"/>
              <w:sz w:val="18"/>
              <w:szCs w:val="18"/>
            </w:rPr>
            <w:t xml:space="preserve">, S. (2021). Website-Based E-Pharmacy Application Development to Improve Sales Services Using Waterfall Method. </w:t>
          </w:r>
          <w:r w:rsidRPr="006B39A1">
            <w:rPr>
              <w:rFonts w:ascii="Book Antiqua" w:hAnsi="Book Antiqua"/>
              <w:i/>
              <w:iCs/>
              <w:sz w:val="18"/>
              <w:szCs w:val="18"/>
            </w:rPr>
            <w:t>International Journal of Advances in Data and Information Systems</w:t>
          </w:r>
          <w:r w:rsidRPr="006B39A1">
            <w:rPr>
              <w:rFonts w:ascii="Book Antiqua" w:hAnsi="Book Antiqua"/>
              <w:sz w:val="18"/>
              <w:szCs w:val="18"/>
            </w:rPr>
            <w:t xml:space="preserve">, </w:t>
          </w:r>
          <w:r w:rsidRPr="006B39A1">
            <w:rPr>
              <w:rFonts w:ascii="Book Antiqua" w:hAnsi="Book Antiqua"/>
              <w:i/>
              <w:iCs/>
              <w:sz w:val="18"/>
              <w:szCs w:val="18"/>
            </w:rPr>
            <w:t>2</w:t>
          </w:r>
          <w:r w:rsidRPr="006B39A1">
            <w:rPr>
              <w:rFonts w:ascii="Book Antiqua" w:hAnsi="Book Antiqua"/>
              <w:sz w:val="18"/>
              <w:szCs w:val="18"/>
            </w:rPr>
            <w:t>(2), 114–129.</w:t>
          </w:r>
        </w:p>
        <w:p w14:paraId="5F78322D"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r w:rsidRPr="006B39A1">
            <w:rPr>
              <w:rFonts w:ascii="Book Antiqua" w:hAnsi="Book Antiqua"/>
              <w:sz w:val="18"/>
              <w:szCs w:val="18"/>
            </w:rPr>
            <w:t xml:space="preserve">Wu, W.-Y., &amp; </w:t>
          </w:r>
          <w:proofErr w:type="spellStart"/>
          <w:r w:rsidRPr="006B39A1">
            <w:rPr>
              <w:rFonts w:ascii="Book Antiqua" w:hAnsi="Book Antiqua"/>
              <w:sz w:val="18"/>
              <w:szCs w:val="18"/>
            </w:rPr>
            <w:t>Ke</w:t>
          </w:r>
          <w:proofErr w:type="spellEnd"/>
          <w:r w:rsidRPr="006B39A1">
            <w:rPr>
              <w:rFonts w:ascii="Book Antiqua" w:hAnsi="Book Antiqua"/>
              <w:sz w:val="18"/>
              <w:szCs w:val="18"/>
            </w:rPr>
            <w:t xml:space="preserve">, C.-C. (2015). An online shopping behavior model integrating personality traits, perceived risk, and technology acceptance. </w:t>
          </w:r>
          <w:r w:rsidRPr="006B39A1">
            <w:rPr>
              <w:rFonts w:ascii="Book Antiqua" w:hAnsi="Book Antiqua"/>
              <w:i/>
              <w:iCs/>
              <w:sz w:val="18"/>
              <w:szCs w:val="18"/>
            </w:rPr>
            <w:t>Social Behavior and Personality: An International Journal</w:t>
          </w:r>
          <w:r w:rsidRPr="006B39A1">
            <w:rPr>
              <w:rFonts w:ascii="Book Antiqua" w:hAnsi="Book Antiqua"/>
              <w:sz w:val="18"/>
              <w:szCs w:val="18"/>
            </w:rPr>
            <w:t xml:space="preserve">, </w:t>
          </w:r>
          <w:r w:rsidRPr="006B39A1">
            <w:rPr>
              <w:rFonts w:ascii="Book Antiqua" w:hAnsi="Book Antiqua"/>
              <w:i/>
              <w:iCs/>
              <w:sz w:val="18"/>
              <w:szCs w:val="18"/>
            </w:rPr>
            <w:t>43</w:t>
          </w:r>
          <w:r w:rsidRPr="006B39A1">
            <w:rPr>
              <w:rFonts w:ascii="Book Antiqua" w:hAnsi="Book Antiqua"/>
              <w:sz w:val="18"/>
              <w:szCs w:val="18"/>
            </w:rPr>
            <w:t>(1), 85–97.</w:t>
          </w:r>
        </w:p>
        <w:p w14:paraId="2129CCE7" w14:textId="77777777" w:rsidR="00482D82" w:rsidRPr="006B39A1" w:rsidRDefault="00482D82" w:rsidP="00482D82">
          <w:pPr>
            <w:shd w:val="clear" w:color="auto" w:fill="FFFFFF" w:themeFill="background1"/>
            <w:autoSpaceDE w:val="0"/>
            <w:autoSpaceDN w:val="0"/>
            <w:ind w:left="567" w:hanging="567"/>
            <w:jc w:val="both"/>
            <w:rPr>
              <w:rFonts w:ascii="Book Antiqua" w:hAnsi="Book Antiqua"/>
              <w:sz w:val="18"/>
              <w:szCs w:val="18"/>
            </w:rPr>
          </w:pPr>
          <w:r w:rsidRPr="006B39A1">
            <w:rPr>
              <w:rFonts w:ascii="Book Antiqua" w:hAnsi="Book Antiqua"/>
              <w:sz w:val="18"/>
              <w:szCs w:val="18"/>
            </w:rPr>
            <w:t xml:space="preserve">Yang, Q., Pang, C., Liu, L., Yen, D. C., &amp; Tarn, J. M. (2015). Exploring consumer perceived risk and trust for online payments: An empirical study in China’s younger generation. </w:t>
          </w:r>
          <w:r w:rsidRPr="006B39A1">
            <w:rPr>
              <w:rFonts w:ascii="Book Antiqua" w:hAnsi="Book Antiqua"/>
              <w:i/>
              <w:iCs/>
              <w:sz w:val="18"/>
              <w:szCs w:val="18"/>
            </w:rPr>
            <w:t>Computers in Human Behavior</w:t>
          </w:r>
          <w:r w:rsidRPr="006B39A1">
            <w:rPr>
              <w:rFonts w:ascii="Book Antiqua" w:hAnsi="Book Antiqua"/>
              <w:sz w:val="18"/>
              <w:szCs w:val="18"/>
            </w:rPr>
            <w:t xml:space="preserve">, </w:t>
          </w:r>
          <w:r w:rsidRPr="006B39A1">
            <w:rPr>
              <w:rFonts w:ascii="Book Antiqua" w:hAnsi="Book Antiqua"/>
              <w:i/>
              <w:iCs/>
              <w:sz w:val="18"/>
              <w:szCs w:val="18"/>
            </w:rPr>
            <w:t>50</w:t>
          </w:r>
          <w:r w:rsidRPr="006B39A1">
            <w:rPr>
              <w:rFonts w:ascii="Book Antiqua" w:hAnsi="Book Antiqua"/>
              <w:sz w:val="18"/>
              <w:szCs w:val="18"/>
            </w:rPr>
            <w:t>, 9–24.</w:t>
          </w:r>
        </w:p>
        <w:p w14:paraId="5BA68A9D" w14:textId="77777777" w:rsidR="00482D82" w:rsidRDefault="00482D82" w:rsidP="00482D82">
          <w:pPr>
            <w:shd w:val="clear" w:color="auto" w:fill="FFFFFF" w:themeFill="background1"/>
            <w:ind w:left="567" w:right="-7" w:hanging="567"/>
            <w:jc w:val="both"/>
          </w:pPr>
          <w:r w:rsidRPr="006B39A1">
            <w:rPr>
              <w:rFonts w:ascii="Book Antiqua" w:hAnsi="Book Antiqua"/>
              <w:sz w:val="18"/>
              <w:szCs w:val="18"/>
            </w:rPr>
            <w:t> </w:t>
          </w:r>
        </w:p>
      </w:sdtContent>
    </w:sdt>
    <w:p w14:paraId="22E015B8" w14:textId="5B6793FB" w:rsidR="00180E5E" w:rsidRPr="002475FB" w:rsidRDefault="00180E5E" w:rsidP="00180E5E">
      <w:pPr>
        <w:jc w:val="both"/>
        <w:rPr>
          <w:rFonts w:ascii="Book Antiqua" w:hAnsi="Book Antiqua" w:cs="Arial"/>
          <w:color w:val="000000"/>
          <w:sz w:val="18"/>
          <w:szCs w:val="18"/>
        </w:rPr>
      </w:pPr>
    </w:p>
    <w:p w14:paraId="6CED84BC" w14:textId="23FB1FBA" w:rsidR="00E822A2" w:rsidRPr="002475FB" w:rsidRDefault="00E822A2" w:rsidP="00180E5E">
      <w:pPr>
        <w:jc w:val="both"/>
        <w:rPr>
          <w:rFonts w:ascii="Book Antiqua" w:hAnsi="Book Antiqua" w:cs="Arial"/>
          <w:color w:val="000000"/>
          <w:sz w:val="18"/>
          <w:szCs w:val="18"/>
        </w:rPr>
      </w:pPr>
    </w:p>
    <w:sectPr w:rsidR="00E822A2" w:rsidRPr="002475FB" w:rsidSect="00E14527">
      <w:headerReference w:type="even" r:id="rId11"/>
      <w:headerReference w:type="default" r:id="rId12"/>
      <w:footerReference w:type="even" r:id="rId13"/>
      <w:footerReference w:type="default" r:id="rId14"/>
      <w:headerReference w:type="first" r:id="rId15"/>
      <w:footerReference w:type="first" r:id="rId16"/>
      <w:pgSz w:w="11907" w:h="16840" w:code="9"/>
      <w:pgMar w:top="2835" w:right="1418" w:bottom="1418" w:left="1701" w:header="1021" w:footer="794" w:gutter="0"/>
      <w:pgNumType w:start="9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DA105" w14:textId="77777777" w:rsidR="002B0E12" w:rsidRDefault="002B0E12">
      <w:r>
        <w:separator/>
      </w:r>
    </w:p>
  </w:endnote>
  <w:endnote w:type="continuationSeparator" w:id="0">
    <w:p w14:paraId="3B193F08" w14:textId="77777777" w:rsidR="002B0E12" w:rsidRDefault="002B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w Cen MT">
    <w:altName w:val="Lucida Sans Unicode"/>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8440B" w14:textId="1E030C96" w:rsidR="00097958" w:rsidRPr="004872F8" w:rsidRDefault="00050148" w:rsidP="00C07BEF">
    <w:pPr>
      <w:pStyle w:val="Header"/>
      <w:tabs>
        <w:tab w:val="clear" w:pos="4320"/>
        <w:tab w:val="clear" w:pos="8640"/>
        <w:tab w:val="left" w:pos="2992"/>
      </w:tabs>
      <w:spacing w:before="240"/>
      <w:rPr>
        <w:rFonts w:ascii="Tw Cen MT" w:hAnsi="Tw Cen MT"/>
      </w:rPr>
    </w:pPr>
    <w:r w:rsidRPr="004872F8">
      <w:rPr>
        <w:rFonts w:ascii="Tw Cen MT" w:hAnsi="Tw Cen MT"/>
        <w:noProof/>
      </w:rPr>
      <mc:AlternateContent>
        <mc:Choice Requires="wps">
          <w:drawing>
            <wp:anchor distT="0" distB="0" distL="114300" distR="114300" simplePos="0" relativeHeight="251653632" behindDoc="0" locked="0" layoutInCell="1" allowOverlap="1" wp14:anchorId="3CA44DFA" wp14:editId="065038BB">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EDF157"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sidR="00C67BC8" w:rsidRPr="00C67BC8">
      <w:t xml:space="preserve"> </w:t>
    </w:r>
    <w:r w:rsidR="00C67BC8" w:rsidRPr="00C67BC8">
      <w:rPr>
        <w:rFonts w:ascii="Tw Cen MT" w:hAnsi="Tw Cen MT"/>
        <w:noProof/>
        <w:lang w:val="en-GB" w:eastAsia="en-GB"/>
      </w:rPr>
      <w:t>Science Midwifery</w:t>
    </w:r>
    <w:r w:rsidR="00C15B85" w:rsidRPr="00C15B85">
      <w:rPr>
        <w:rFonts w:ascii="Tw Cen MT" w:hAnsi="Tw Cen MT"/>
        <w:noProof/>
        <w:lang w:val="en-GB" w:eastAsia="en-GB"/>
      </w:rPr>
      <w:t>, Vol.</w:t>
    </w:r>
    <w:r w:rsidR="00E14527">
      <w:rPr>
        <w:rFonts w:ascii="Tw Cen MT" w:hAnsi="Tw Cen MT"/>
        <w:noProof/>
        <w:lang w:val="en-GB" w:eastAsia="en-GB"/>
      </w:rPr>
      <w:t>11</w:t>
    </w:r>
    <w:r w:rsidR="00C15B85" w:rsidRPr="00C15B85">
      <w:rPr>
        <w:rFonts w:ascii="Tw Cen MT" w:hAnsi="Tw Cen MT"/>
        <w:noProof/>
        <w:lang w:val="en-GB" w:eastAsia="en-GB"/>
      </w:rPr>
      <w:t>, No.</w:t>
    </w:r>
    <w:r w:rsidR="00922DF7">
      <w:rPr>
        <w:rFonts w:ascii="Tw Cen MT" w:hAnsi="Tw Cen MT"/>
        <w:noProof/>
        <w:lang w:val="en-GB" w:eastAsia="en-GB"/>
      </w:rPr>
      <w:t xml:space="preserve"> </w:t>
    </w:r>
    <w:r w:rsidR="00E14527">
      <w:rPr>
        <w:rFonts w:ascii="Tw Cen MT" w:hAnsi="Tw Cen MT"/>
        <w:noProof/>
        <w:lang w:val="en-GB" w:eastAsia="en-GB"/>
      </w:rPr>
      <w:t>1</w:t>
    </w:r>
    <w:r w:rsidR="00C67BC8">
      <w:rPr>
        <w:rFonts w:ascii="Tw Cen MT" w:hAnsi="Tw Cen MT"/>
        <w:noProof/>
        <w:lang w:val="en-GB" w:eastAsia="en-GB"/>
      </w:rPr>
      <w:t>,</w:t>
    </w:r>
    <w:r w:rsidR="00C15B85" w:rsidRPr="00C15B85">
      <w:rPr>
        <w:rFonts w:ascii="Tw Cen MT" w:hAnsi="Tw Cen MT"/>
        <w:noProof/>
        <w:lang w:val="en-GB" w:eastAsia="en-GB"/>
      </w:rPr>
      <w:t xml:space="preserve"> </w:t>
    </w:r>
    <w:r w:rsidR="00E14527">
      <w:rPr>
        <w:rFonts w:ascii="Tw Cen MT" w:hAnsi="Tw Cen MT"/>
        <w:noProof/>
        <w:lang w:val="en-GB" w:eastAsia="en-GB"/>
      </w:rPr>
      <w:t>April</w:t>
    </w:r>
    <w:r w:rsidR="00C15B85" w:rsidRPr="00C15B85">
      <w:rPr>
        <w:rFonts w:ascii="Tw Cen MT" w:hAnsi="Tw Cen MT"/>
        <w:noProof/>
        <w:lang w:val="en-GB" w:eastAsia="en-GB"/>
      </w:rPr>
      <w:t xml:space="preserve"> 20</w:t>
    </w:r>
    <w:r w:rsidR="00E14527">
      <w:rPr>
        <w:rFonts w:ascii="Tw Cen MT" w:hAnsi="Tw Cen MT"/>
        <w:noProof/>
        <w:lang w:val="en-GB" w:eastAsia="en-GB"/>
      </w:rPr>
      <w:t>23</w:t>
    </w:r>
    <w:r w:rsidR="00C15B85" w:rsidRPr="00C15B85">
      <w:rPr>
        <w:rFonts w:ascii="Tw Cen MT" w:hAnsi="Tw Cen MT"/>
        <w:noProof/>
        <w:lang w:val="en-GB" w:eastAsia="en-GB"/>
      </w:rPr>
      <w:t xml:space="preserve">: </w:t>
    </w:r>
    <w:r w:rsidR="00922DF7">
      <w:rPr>
        <w:rFonts w:ascii="Tw Cen MT" w:hAnsi="Tw Cen MT"/>
        <w:noProof/>
        <w:lang w:val="en-GB" w:eastAsia="en-GB"/>
      </w:rPr>
      <w:t xml:space="preserve">pp </w:t>
    </w:r>
    <w:r w:rsidR="00E14527">
      <w:rPr>
        <w:rFonts w:ascii="Tw Cen MT" w:hAnsi="Tw Cen MT"/>
        <w:noProof/>
        <w:lang w:val="en-GB" w:eastAsia="en-GB"/>
      </w:rPr>
      <w:t>92</w:t>
    </w:r>
    <w:r w:rsidR="00C15B85" w:rsidRPr="00C15B85">
      <w:rPr>
        <w:rFonts w:ascii="Tw Cen MT" w:hAnsi="Tw Cen MT"/>
        <w:noProof/>
        <w:lang w:val="en-GB" w:eastAsia="en-GB"/>
      </w:rPr>
      <w:t>-</w:t>
    </w:r>
    <w:r w:rsidR="00E14527">
      <w:rPr>
        <w:rFonts w:ascii="Tw Cen MT" w:hAnsi="Tw Cen MT"/>
        <w:noProof/>
        <w:lang w:val="en-GB" w:eastAsia="en-GB"/>
      </w:rPr>
      <w:t>101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BB820" w14:textId="6F130BE4" w:rsidR="00097958" w:rsidRPr="00E14527" w:rsidRDefault="00E14527" w:rsidP="00E14527">
    <w:pPr>
      <w:pStyle w:val="Footer"/>
      <w:pBdr>
        <w:top w:val="single" w:sz="4" w:space="1" w:color="auto"/>
      </w:pBdr>
      <w:jc w:val="right"/>
      <w:rPr>
        <w:rFonts w:ascii="Book Antiqua" w:hAnsi="Book Antiqua" w:cs="Arial"/>
        <w:b/>
        <w:bCs/>
        <w:i/>
        <w:sz w:val="18"/>
        <w:szCs w:val="18"/>
      </w:rPr>
    </w:pPr>
    <w:proofErr w:type="spellStart"/>
    <w:r w:rsidRPr="00E14527">
      <w:rPr>
        <w:rFonts w:ascii="Book Antiqua" w:hAnsi="Book Antiqua" w:cs="Arial"/>
        <w:i/>
        <w:sz w:val="18"/>
        <w:szCs w:val="18"/>
      </w:rPr>
      <w:t>Alfianto</w:t>
    </w:r>
    <w:proofErr w:type="spellEnd"/>
    <w:r w:rsidRPr="00E14527">
      <w:rPr>
        <w:rFonts w:ascii="Book Antiqua" w:hAnsi="Book Antiqua" w:cs="Arial"/>
        <w:i/>
        <w:sz w:val="18"/>
        <w:szCs w:val="18"/>
      </w:rPr>
      <w:t xml:space="preserve"> </w:t>
    </w:r>
    <w:proofErr w:type="spellStart"/>
    <w:r w:rsidRPr="00E14527">
      <w:rPr>
        <w:rFonts w:ascii="Book Antiqua" w:hAnsi="Book Antiqua" w:cs="Arial"/>
        <w:i/>
        <w:sz w:val="18"/>
        <w:szCs w:val="18"/>
      </w:rPr>
      <w:t>Perdana</w:t>
    </w:r>
    <w:proofErr w:type="spellEnd"/>
    <w:r w:rsidRPr="00E14527">
      <w:rPr>
        <w:rFonts w:ascii="Book Antiqua" w:hAnsi="Book Antiqua" w:cs="Arial"/>
        <w:i/>
        <w:sz w:val="18"/>
        <w:szCs w:val="18"/>
      </w:rPr>
      <w:t xml:space="preserve"> Putra</w:t>
    </w:r>
    <w:r w:rsidR="0014656D" w:rsidRPr="00E14527">
      <w:rPr>
        <w:rFonts w:ascii="Book Antiqua" w:hAnsi="Book Antiqua" w:cs="Arial"/>
        <w:i/>
        <w:sz w:val="18"/>
        <w:szCs w:val="18"/>
      </w:rPr>
      <w:t>,</w:t>
    </w:r>
    <w:r w:rsidR="0014656D" w:rsidRPr="006D3EDF">
      <w:rPr>
        <w:rFonts w:ascii="Book Antiqua" w:hAnsi="Book Antiqua" w:cs="Arial"/>
        <w:b/>
        <w:bCs/>
        <w:i/>
        <w:sz w:val="18"/>
        <w:szCs w:val="18"/>
      </w:rPr>
      <w:t xml:space="preserve"> </w:t>
    </w:r>
    <w:proofErr w:type="gramStart"/>
    <w:r w:rsidRPr="00E14527">
      <w:rPr>
        <w:rFonts w:ascii="Book Antiqua" w:hAnsi="Book Antiqua" w:cs="Arial"/>
        <w:b/>
        <w:bCs/>
        <w:i/>
        <w:sz w:val="18"/>
        <w:szCs w:val="18"/>
      </w:rPr>
      <w:t>Identifying</w:t>
    </w:r>
    <w:proofErr w:type="gramEnd"/>
    <w:r w:rsidRPr="00E14527">
      <w:rPr>
        <w:rFonts w:ascii="Book Antiqua" w:hAnsi="Book Antiqua" w:cs="Arial"/>
        <w:b/>
        <w:bCs/>
        <w:i/>
        <w:sz w:val="18"/>
        <w:szCs w:val="18"/>
      </w:rPr>
      <w:t xml:space="preserve"> non-adopters’ reason of using e-pharmacy in Indonesia from the benefit and perceived risk</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F762F" w14:textId="18EBCAAC" w:rsidR="00097958" w:rsidRPr="00262C8D" w:rsidRDefault="00C854C1" w:rsidP="00C07BEF">
    <w:pPr>
      <w:pStyle w:val="Footer"/>
      <w:pBdr>
        <w:top w:val="single" w:sz="4" w:space="1" w:color="auto"/>
      </w:pBdr>
      <w:spacing w:before="240"/>
      <w:rPr>
        <w:rFonts w:ascii="Arial" w:hAnsi="Arial" w:cs="Arial"/>
        <w:bCs/>
        <w:iCs/>
        <w:sz w:val="16"/>
        <w:szCs w:val="16"/>
      </w:rPr>
    </w:pPr>
    <w:r w:rsidRPr="00262C8D">
      <w:rPr>
        <w:rFonts w:ascii="Arial" w:hAnsi="Arial" w:cs="Arial"/>
        <w:bCs/>
        <w:iCs/>
        <w:sz w:val="16"/>
        <w:szCs w:val="16"/>
      </w:rPr>
      <w:t xml:space="preserve">Journal homepage: </w:t>
    </w:r>
    <w:r w:rsidR="00C15B85" w:rsidRPr="00262C8D">
      <w:rPr>
        <w:rFonts w:ascii="Arial" w:hAnsi="Arial" w:cs="Arial"/>
        <w:bCs/>
        <w:iCs/>
        <w:sz w:val="16"/>
        <w:szCs w:val="16"/>
      </w:rPr>
      <w:t>www.</w:t>
    </w:r>
    <w:r w:rsidR="00C67BC8" w:rsidRPr="00C67BC8">
      <w:rPr>
        <w:rFonts w:ascii="Arial" w:hAnsi="Arial" w:cs="Arial"/>
        <w:bCs/>
        <w:iCs/>
        <w:sz w:val="16"/>
        <w:szCs w:val="16"/>
      </w:rPr>
      <w:t>midwifery.iocspublisher.org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BBB36" w14:textId="77777777" w:rsidR="002B0E12" w:rsidRDefault="002B0E12">
      <w:r>
        <w:separator/>
      </w:r>
    </w:p>
  </w:footnote>
  <w:footnote w:type="continuationSeparator" w:id="0">
    <w:p w14:paraId="0A8555C4" w14:textId="77777777" w:rsidR="002B0E12" w:rsidRDefault="002B0E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42889" w14:textId="36955F4A" w:rsidR="00097958" w:rsidRPr="0014656D" w:rsidRDefault="00C3666D" w:rsidP="008B04B3">
    <w:pPr>
      <w:pStyle w:val="Header"/>
      <w:framePr w:wrap="around" w:vAnchor="text" w:hAnchor="margin" w:xAlign="outside" w:y="1"/>
      <w:rPr>
        <w:rStyle w:val="PageNumber"/>
        <w:rFonts w:ascii="Tw Cen MT" w:hAnsi="Tw Cen MT"/>
      </w:rPr>
    </w:pPr>
    <w:r w:rsidRPr="0014656D">
      <w:rPr>
        <w:rStyle w:val="PageNumber"/>
        <w:rFonts w:ascii="Tw Cen MT" w:hAnsi="Tw Cen MT"/>
      </w:rPr>
      <w:fldChar w:fldCharType="begin"/>
    </w:r>
    <w:r w:rsidR="00097958" w:rsidRPr="0014656D">
      <w:rPr>
        <w:rStyle w:val="PageNumber"/>
        <w:rFonts w:ascii="Tw Cen MT" w:hAnsi="Tw Cen MT"/>
      </w:rPr>
      <w:instrText xml:space="preserve">PAGE  </w:instrText>
    </w:r>
    <w:r w:rsidRPr="0014656D">
      <w:rPr>
        <w:rStyle w:val="PageNumber"/>
        <w:rFonts w:ascii="Tw Cen MT" w:hAnsi="Tw Cen MT"/>
      </w:rPr>
      <w:fldChar w:fldCharType="separate"/>
    </w:r>
    <w:r w:rsidR="00E14527">
      <w:rPr>
        <w:rStyle w:val="PageNumber"/>
        <w:rFonts w:ascii="Tw Cen MT" w:hAnsi="Tw Cen MT"/>
        <w:noProof/>
      </w:rPr>
      <w:t>94</w:t>
    </w:r>
    <w:r w:rsidRPr="0014656D">
      <w:rPr>
        <w:rStyle w:val="PageNumber"/>
        <w:rFonts w:ascii="Tw Cen MT" w:hAnsi="Tw Cen MT"/>
      </w:rPr>
      <w:fldChar w:fldCharType="end"/>
    </w:r>
  </w:p>
  <w:p w14:paraId="3EF3C0C6" w14:textId="178515F7" w:rsidR="00097958" w:rsidRPr="0014656D" w:rsidRDefault="00050148" w:rsidP="00C07BEF">
    <w:pPr>
      <w:pStyle w:val="Header"/>
      <w:tabs>
        <w:tab w:val="clear" w:pos="4320"/>
        <w:tab w:val="clear" w:pos="8640"/>
        <w:tab w:val="right" w:pos="851"/>
        <w:tab w:val="left" w:pos="3405"/>
        <w:tab w:val="right" w:pos="8789"/>
      </w:tabs>
      <w:spacing w:after="240"/>
      <w:rPr>
        <w:rFonts w:ascii="Tw Cen MT" w:hAnsi="Tw Cen MT"/>
      </w:rPr>
    </w:pPr>
    <w:r w:rsidRPr="0014656D">
      <w:rPr>
        <w:rFonts w:ascii="Tw Cen MT" w:hAnsi="Tw Cen MT"/>
        <w:noProof/>
      </w:rPr>
      <mc:AlternateContent>
        <mc:Choice Requires="wps">
          <w:drawing>
            <wp:anchor distT="0" distB="0" distL="114300" distR="114300" simplePos="0" relativeHeight="251643392" behindDoc="0" locked="0" layoutInCell="1" allowOverlap="1" wp14:anchorId="2D3E017F" wp14:editId="3ECC3F47">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C3C7B0"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00E5155C" w:rsidRPr="0014656D">
      <w:rPr>
        <w:rFonts w:ascii="Tw Cen MT" w:hAnsi="Tw Cen MT"/>
      </w:rPr>
      <w:t xml:space="preserve">     </w:t>
    </w:r>
    <w:r w:rsidR="00E5155C" w:rsidRPr="0014656D">
      <w:rPr>
        <w:rFonts w:ascii="Tw Cen MT" w:hAnsi="Tw Cen MT"/>
      </w:rPr>
      <w:tab/>
    </w:r>
    <w:r w:rsidR="00C854C1" w:rsidRPr="0014656D">
      <w:rPr>
        <w:rFonts w:ascii="Tw Cen MT" w:hAnsi="Tw Cen MT"/>
      </w:rPr>
      <w:sym w:font="Wingdings" w:char="F072"/>
    </w:r>
    <w:r w:rsidR="00097958" w:rsidRPr="0014656D">
      <w:rPr>
        <w:rFonts w:ascii="Tw Cen MT" w:hAnsi="Tw Cen MT"/>
      </w:rPr>
      <w:t xml:space="preserve"> </w:t>
    </w:r>
    <w:r w:rsidR="00097958" w:rsidRPr="0014656D">
      <w:rPr>
        <w:rFonts w:ascii="Tw Cen MT" w:hAnsi="Tw Cen MT"/>
      </w:rPr>
      <w:tab/>
    </w:r>
    <w:r w:rsidR="003D5B84" w:rsidRPr="0014656D">
      <w:rPr>
        <w:rFonts w:ascii="Tw Cen MT" w:hAnsi="Tw Cen MT"/>
      </w:rPr>
      <w:tab/>
    </w:r>
    <w:r w:rsidR="009F22BF" w:rsidRPr="009F22BF">
      <w:rPr>
        <w:rFonts w:ascii="Tw Cen MT" w:hAnsi="Tw Cen MT"/>
      </w:rPr>
      <w:t>ISSN 2086-7689 (Print) | 2721-9453 (Online)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BB5F2" w14:textId="2590B608" w:rsidR="00097958" w:rsidRPr="004872F8" w:rsidRDefault="00C3666D" w:rsidP="00F173DD">
    <w:pPr>
      <w:pStyle w:val="Header"/>
      <w:framePr w:wrap="around" w:vAnchor="text" w:hAnchor="margin" w:xAlign="outside" w:y="1"/>
      <w:rPr>
        <w:rStyle w:val="PageNumber"/>
        <w:rFonts w:ascii="Tw Cen MT" w:hAnsi="Tw Cen MT"/>
      </w:rPr>
    </w:pPr>
    <w:r w:rsidRPr="004872F8">
      <w:rPr>
        <w:rStyle w:val="PageNumber"/>
        <w:rFonts w:ascii="Tw Cen MT" w:hAnsi="Tw Cen MT"/>
      </w:rPr>
      <w:fldChar w:fldCharType="begin"/>
    </w:r>
    <w:r w:rsidR="00097958" w:rsidRPr="004872F8">
      <w:rPr>
        <w:rStyle w:val="PageNumber"/>
        <w:rFonts w:ascii="Tw Cen MT" w:hAnsi="Tw Cen MT"/>
      </w:rPr>
      <w:instrText xml:space="preserve">PAGE  </w:instrText>
    </w:r>
    <w:r w:rsidRPr="004872F8">
      <w:rPr>
        <w:rStyle w:val="PageNumber"/>
        <w:rFonts w:ascii="Tw Cen MT" w:hAnsi="Tw Cen MT"/>
      </w:rPr>
      <w:fldChar w:fldCharType="separate"/>
    </w:r>
    <w:r w:rsidR="00E14527">
      <w:rPr>
        <w:rStyle w:val="PageNumber"/>
        <w:rFonts w:ascii="Tw Cen MT" w:hAnsi="Tw Cen MT"/>
        <w:noProof/>
      </w:rPr>
      <w:t>93</w:t>
    </w:r>
    <w:r w:rsidRPr="004872F8">
      <w:rPr>
        <w:rStyle w:val="PageNumber"/>
        <w:rFonts w:ascii="Tw Cen MT" w:hAnsi="Tw Cen MT"/>
      </w:rPr>
      <w:fldChar w:fldCharType="end"/>
    </w:r>
  </w:p>
  <w:p w14:paraId="758FED23" w14:textId="0BB72C0D" w:rsidR="00097958" w:rsidRPr="004872F8" w:rsidRDefault="00C67BC8" w:rsidP="00C07BEF">
    <w:pPr>
      <w:pStyle w:val="Header"/>
      <w:pBdr>
        <w:bottom w:val="single" w:sz="4" w:space="1" w:color="auto"/>
      </w:pBdr>
      <w:tabs>
        <w:tab w:val="clear" w:pos="4320"/>
        <w:tab w:val="clear" w:pos="8640"/>
        <w:tab w:val="left" w:pos="0"/>
        <w:tab w:val="center" w:pos="4301"/>
        <w:tab w:val="left" w:pos="7938"/>
      </w:tabs>
      <w:rPr>
        <w:rFonts w:ascii="Tw Cen MT" w:hAnsi="Tw Cen MT"/>
      </w:rPr>
    </w:pPr>
    <w:r w:rsidRPr="00C67BC8">
      <w:rPr>
        <w:rFonts w:ascii="Tw Cen MT" w:hAnsi="Tw Cen MT"/>
      </w:rPr>
      <w:t>Science Midwifery</w:t>
    </w:r>
    <w:r w:rsidR="00097958" w:rsidRPr="004872F8">
      <w:rPr>
        <w:rFonts w:ascii="Tw Cen MT" w:hAnsi="Tw Cen MT"/>
      </w:rPr>
      <w:tab/>
    </w:r>
    <w:r w:rsidR="009F22BF" w:rsidRPr="009F22BF">
      <w:rPr>
        <w:rFonts w:ascii="Tw Cen MT" w:hAnsi="Tw Cen MT"/>
      </w:rPr>
      <w:t>ISSN 2086-7689 (Print) | 2721-9453 (Online)</w:t>
    </w:r>
    <w:r w:rsidR="00EF1185" w:rsidRPr="004872F8">
      <w:rPr>
        <w:rFonts w:ascii="Tw Cen MT" w:hAnsi="Tw Cen MT"/>
      </w:rPr>
      <w:tab/>
    </w:r>
    <w:r w:rsidR="00C854C1" w:rsidRPr="004872F8">
      <w:rPr>
        <w:rFonts w:ascii="Tw Cen MT" w:hAnsi="Tw Cen MT"/>
      </w:rPr>
      <w:sym w:font="Wingdings" w:char="F072"/>
    </w:r>
  </w:p>
  <w:p w14:paraId="2D894AF5" w14:textId="77777777" w:rsidR="00097958" w:rsidRPr="004872F8" w:rsidRDefault="00097958" w:rsidP="0094367D">
    <w:pPr>
      <w:pStyle w:val="Header"/>
      <w:ind w:right="360" w:firstLine="360"/>
      <w:rPr>
        <w:rFonts w:ascii="Tw Cen MT" w:hAnsi="Tw Cen M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6F36F" w14:textId="7F884E01" w:rsidR="00D66306" w:rsidRPr="007676E3" w:rsidRDefault="00D66306" w:rsidP="00D66306">
    <w:pPr>
      <w:pStyle w:val="Header"/>
      <w:spacing w:line="360" w:lineRule="auto"/>
      <w:rPr>
        <w:rFonts w:ascii="Cambria" w:hAnsi="Cambria"/>
        <w:color w:val="0070C0"/>
        <w:sz w:val="16"/>
        <w:szCs w:val="16"/>
        <w:lang w:val="id-ID"/>
      </w:rPr>
    </w:pPr>
    <w:r w:rsidRPr="007676E3">
      <w:rPr>
        <w:rFonts w:ascii="Cambria" w:hAnsi="Cambria"/>
        <w:color w:val="0070C0"/>
        <w:sz w:val="16"/>
        <w:szCs w:val="16"/>
      </w:rPr>
      <w:t>Science Midwifery</w:t>
    </w:r>
    <w:r>
      <w:rPr>
        <w:rFonts w:ascii="Cambria" w:hAnsi="Cambria"/>
        <w:color w:val="0070C0"/>
        <w:sz w:val="16"/>
        <w:szCs w:val="16"/>
        <w:lang w:val="id-ID"/>
      </w:rPr>
      <w:t>,</w:t>
    </w:r>
    <w:r w:rsidRPr="007676E3">
      <w:rPr>
        <w:rFonts w:ascii="Cambria" w:hAnsi="Cambria"/>
        <w:color w:val="0070C0"/>
        <w:sz w:val="16"/>
        <w:szCs w:val="16"/>
      </w:rPr>
      <w:t xml:space="preserve"> </w:t>
    </w:r>
    <w:r>
      <w:rPr>
        <w:rFonts w:ascii="Cambria" w:hAnsi="Cambria"/>
        <w:color w:val="0070C0"/>
        <w:sz w:val="16"/>
        <w:szCs w:val="16"/>
        <w:lang w:val="id-ID"/>
      </w:rPr>
      <w:t xml:space="preserve">Vol </w:t>
    </w:r>
    <w:r w:rsidR="00E14527">
      <w:rPr>
        <w:rFonts w:ascii="Cambria" w:hAnsi="Cambria"/>
        <w:color w:val="0070C0"/>
        <w:sz w:val="16"/>
        <w:szCs w:val="16"/>
      </w:rPr>
      <w:t>11</w:t>
    </w:r>
    <w:r>
      <w:rPr>
        <w:rFonts w:ascii="Cambria" w:hAnsi="Cambria"/>
        <w:color w:val="0070C0"/>
        <w:sz w:val="16"/>
        <w:szCs w:val="16"/>
        <w:lang w:val="id-ID"/>
      </w:rPr>
      <w:t xml:space="preserve">, No. </w:t>
    </w:r>
    <w:r w:rsidR="00E14527">
      <w:rPr>
        <w:rFonts w:ascii="Cambria" w:hAnsi="Cambria"/>
        <w:color w:val="0070C0"/>
        <w:sz w:val="16"/>
        <w:szCs w:val="16"/>
      </w:rPr>
      <w:t>1</w:t>
    </w:r>
    <w:r>
      <w:rPr>
        <w:rFonts w:ascii="Cambria" w:hAnsi="Cambria"/>
        <w:color w:val="0070C0"/>
        <w:sz w:val="16"/>
        <w:szCs w:val="16"/>
        <w:lang w:val="id-ID"/>
      </w:rPr>
      <w:t xml:space="preserve">, </w:t>
    </w:r>
    <w:r w:rsidR="00E14527">
      <w:rPr>
        <w:rFonts w:ascii="Cambria" w:hAnsi="Cambria"/>
        <w:color w:val="0070C0"/>
        <w:sz w:val="16"/>
        <w:szCs w:val="16"/>
      </w:rPr>
      <w:t>April</w:t>
    </w:r>
    <w:r>
      <w:rPr>
        <w:rFonts w:ascii="Cambria" w:hAnsi="Cambria"/>
        <w:color w:val="0070C0"/>
        <w:sz w:val="16"/>
        <w:szCs w:val="16"/>
        <w:lang w:val="id-ID"/>
      </w:rPr>
      <w:t xml:space="preserve"> 20</w:t>
    </w:r>
    <w:r w:rsidR="00E14527">
      <w:rPr>
        <w:rFonts w:ascii="Cambria" w:hAnsi="Cambria"/>
        <w:color w:val="0070C0"/>
        <w:sz w:val="16"/>
        <w:szCs w:val="16"/>
      </w:rPr>
      <w:t>23</w:t>
    </w:r>
    <w:r>
      <w:rPr>
        <w:rFonts w:ascii="Cambria" w:hAnsi="Cambria"/>
        <w:color w:val="0070C0"/>
        <w:sz w:val="16"/>
        <w:szCs w:val="16"/>
        <w:lang w:val="id-ID"/>
      </w:rPr>
      <w:tab/>
    </w:r>
    <w:r>
      <w:rPr>
        <w:rFonts w:ascii="Cambria" w:hAnsi="Cambria"/>
        <w:color w:val="0070C0"/>
        <w:sz w:val="16"/>
        <w:szCs w:val="16"/>
        <w:lang w:val="id-ID"/>
      </w:rPr>
      <w:tab/>
    </w:r>
    <w:r w:rsidRPr="007676E3">
      <w:rPr>
        <w:rFonts w:ascii="Cambria" w:hAnsi="Cambria"/>
        <w:color w:val="0070C0"/>
        <w:sz w:val="16"/>
        <w:szCs w:val="16"/>
      </w:rPr>
      <w:t>ISSN 2086-7689</w:t>
    </w:r>
    <w:r>
      <w:rPr>
        <w:rFonts w:ascii="Cambria" w:hAnsi="Cambria"/>
        <w:color w:val="0070C0"/>
        <w:sz w:val="16"/>
        <w:szCs w:val="16"/>
      </w:rPr>
      <w:t xml:space="preserve"> (Print) | </w:t>
    </w:r>
    <w:r w:rsidRPr="0054233F">
      <w:rPr>
        <w:rFonts w:ascii="Cambria" w:hAnsi="Cambria"/>
        <w:color w:val="0070C0"/>
        <w:sz w:val="16"/>
        <w:szCs w:val="16"/>
      </w:rPr>
      <w:t>2721-9453</w:t>
    </w:r>
    <w:r>
      <w:rPr>
        <w:rFonts w:ascii="Cambria" w:hAnsi="Cambria"/>
        <w:color w:val="0070C0"/>
        <w:sz w:val="16"/>
        <w:szCs w:val="16"/>
      </w:rPr>
      <w:t xml:space="preserve"> (Online)</w:t>
    </w:r>
  </w:p>
  <w:tbl>
    <w:tblPr>
      <w:tblW w:w="0" w:type="auto"/>
      <w:tblInd w:w="108" w:type="dxa"/>
      <w:tblBorders>
        <w:top w:val="single" w:sz="4" w:space="0" w:color="auto"/>
        <w:bottom w:val="single" w:sz="4" w:space="0" w:color="auto"/>
      </w:tblBorders>
      <w:shd w:val="clear" w:color="auto" w:fill="FBF3FF"/>
      <w:tblLook w:val="04A0" w:firstRow="1" w:lastRow="0" w:firstColumn="1" w:lastColumn="0" w:noHBand="0" w:noVBand="1"/>
    </w:tblPr>
    <w:tblGrid>
      <w:gridCol w:w="3855"/>
    </w:tblGrid>
    <w:tr w:rsidR="00D66306" w:rsidRPr="007676E3" w14:paraId="64693714" w14:textId="77777777" w:rsidTr="00D62C6C">
      <w:tc>
        <w:tcPr>
          <w:tcW w:w="3855" w:type="dxa"/>
          <w:tcBorders>
            <w:top w:val="single" w:sz="2" w:space="0" w:color="auto"/>
            <w:bottom w:val="single" w:sz="24" w:space="0" w:color="auto"/>
          </w:tcBorders>
          <w:shd w:val="clear" w:color="auto" w:fill="FBF3FF"/>
        </w:tcPr>
        <w:p w14:paraId="5035BE11" w14:textId="77777777" w:rsidR="00D66306" w:rsidRPr="00DB6A06" w:rsidRDefault="00D66306" w:rsidP="00D66306">
          <w:pPr>
            <w:pStyle w:val="Header"/>
            <w:rPr>
              <w:rFonts w:ascii="Arial" w:hAnsi="Arial"/>
              <w:sz w:val="4"/>
              <w:szCs w:val="14"/>
              <w:lang w:val="id-ID"/>
            </w:rPr>
          </w:pPr>
        </w:p>
        <w:p w14:paraId="38C97CB9" w14:textId="31582920" w:rsidR="00D66306" w:rsidRPr="00BC3A1F" w:rsidRDefault="00D66306" w:rsidP="00D66306">
          <w:pPr>
            <w:pStyle w:val="Header"/>
            <w:rPr>
              <w:rFonts w:ascii="Arial" w:hAnsi="Arial"/>
              <w:color w:val="0070C0"/>
              <w:sz w:val="14"/>
              <w:szCs w:val="14"/>
            </w:rPr>
          </w:pPr>
          <w:r w:rsidRPr="00DB6A06">
            <w:rPr>
              <w:rFonts w:ascii="Arial" w:hAnsi="Arial"/>
              <w:sz w:val="14"/>
              <w:szCs w:val="14"/>
              <w:lang w:val="id-ID"/>
            </w:rPr>
            <w:t xml:space="preserve">Contents lists available at </w:t>
          </w:r>
          <w:r w:rsidRPr="00BC3A1F">
            <w:rPr>
              <w:rFonts w:ascii="Arial" w:hAnsi="Arial"/>
              <w:color w:val="0070C0"/>
              <w:sz w:val="14"/>
              <w:szCs w:val="14"/>
            </w:rPr>
            <w:t>IOCS</w:t>
          </w:r>
        </w:p>
        <w:p w14:paraId="24C2AA4A" w14:textId="77777777" w:rsidR="00D66306" w:rsidRPr="00DB6A06" w:rsidRDefault="00D66306" w:rsidP="00D66306">
          <w:pPr>
            <w:pStyle w:val="Header"/>
            <w:rPr>
              <w:rFonts w:ascii="Arial" w:hAnsi="Arial"/>
              <w:sz w:val="14"/>
              <w:szCs w:val="14"/>
              <w:lang w:val="id-ID"/>
            </w:rPr>
          </w:pPr>
        </w:p>
        <w:p w14:paraId="5B0B8DA2" w14:textId="77777777" w:rsidR="00D66306" w:rsidRPr="00DB6A06" w:rsidRDefault="00D66306" w:rsidP="00D66306">
          <w:pPr>
            <w:pStyle w:val="Header"/>
            <w:rPr>
              <w:rFonts w:ascii="Cambria" w:hAnsi="Cambria"/>
              <w:b/>
              <w:sz w:val="32"/>
              <w:szCs w:val="14"/>
              <w:lang w:val="id-ID"/>
            </w:rPr>
          </w:pPr>
          <w:r w:rsidRPr="00DB6A06">
            <w:rPr>
              <w:rFonts w:ascii="Cambria" w:hAnsi="Cambria"/>
              <w:b/>
              <w:sz w:val="32"/>
              <w:szCs w:val="14"/>
              <w:lang w:val="id-ID"/>
            </w:rPr>
            <w:t>Science Midwifery</w:t>
          </w:r>
        </w:p>
        <w:p w14:paraId="654554E5" w14:textId="77777777" w:rsidR="00D66306" w:rsidRPr="00DB6A06" w:rsidRDefault="00D66306" w:rsidP="00D66306">
          <w:pPr>
            <w:pStyle w:val="Header"/>
            <w:rPr>
              <w:rFonts w:ascii="Arial" w:hAnsi="Arial"/>
              <w:sz w:val="14"/>
              <w:szCs w:val="14"/>
              <w:lang w:val="id-ID"/>
            </w:rPr>
          </w:pPr>
        </w:p>
        <w:p w14:paraId="2FD6B540" w14:textId="77777777" w:rsidR="00D66306" w:rsidRPr="00DB6A06" w:rsidRDefault="00D66306" w:rsidP="00D66306">
          <w:pPr>
            <w:pStyle w:val="Header"/>
            <w:rPr>
              <w:rFonts w:ascii="Arial" w:hAnsi="Arial"/>
              <w:color w:val="0070C0"/>
              <w:sz w:val="14"/>
              <w:szCs w:val="14"/>
              <w:lang w:val="id-ID"/>
            </w:rPr>
          </w:pPr>
          <w:r w:rsidRPr="00DB6A06">
            <w:rPr>
              <w:rFonts w:ascii="Arial" w:hAnsi="Arial"/>
              <w:sz w:val="14"/>
              <w:szCs w:val="14"/>
            </w:rPr>
            <w:t>journal homepage:</w:t>
          </w:r>
          <w:r w:rsidRPr="00DB6A06">
            <w:rPr>
              <w:rFonts w:ascii="Arial" w:hAnsi="Arial"/>
              <w:color w:val="0070C0"/>
              <w:sz w:val="14"/>
              <w:szCs w:val="14"/>
            </w:rPr>
            <w:t xml:space="preserve"> www.midwifery.iocspublisher.org</w:t>
          </w:r>
        </w:p>
        <w:p w14:paraId="5AF42CD8" w14:textId="77777777" w:rsidR="00D66306" w:rsidRPr="00DB6A06" w:rsidRDefault="00D66306" w:rsidP="00D66306">
          <w:pPr>
            <w:pStyle w:val="Header"/>
            <w:rPr>
              <w:rFonts w:ascii="Arial" w:hAnsi="Arial"/>
              <w:sz w:val="4"/>
              <w:lang w:val="id-ID"/>
            </w:rPr>
          </w:pPr>
        </w:p>
      </w:tc>
    </w:tr>
  </w:tbl>
  <w:p w14:paraId="0A30DEAC" w14:textId="0A424CBF" w:rsidR="004872F8" w:rsidRPr="00D66306" w:rsidRDefault="004872F8" w:rsidP="00D66306">
    <w:pPr>
      <w:pStyle w:val="Header"/>
      <w:rPr>
        <w:rStyle w:val="PageNumbe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A3B17"/>
    <w:multiLevelType w:val="hybridMultilevel"/>
    <w:tmpl w:val="78164C36"/>
    <w:lvl w:ilvl="0" w:tplc="0CD45BF4">
      <w:start w:val="1"/>
      <w:numFmt w:val="decimal"/>
      <w:lvlText w:val="%1."/>
      <w:lvlJc w:val="left"/>
      <w:pPr>
        <w:ind w:left="720" w:hanging="360"/>
      </w:pPr>
      <w:rPr>
        <w:rFonts w:ascii="Arial" w:hAnsi="Arial" w:cs="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2E5B"/>
    <w:rsid w:val="0000385F"/>
    <w:rsid w:val="00005EFC"/>
    <w:rsid w:val="00007744"/>
    <w:rsid w:val="000106D0"/>
    <w:rsid w:val="00012CEF"/>
    <w:rsid w:val="00014633"/>
    <w:rsid w:val="00015F2A"/>
    <w:rsid w:val="00017858"/>
    <w:rsid w:val="00022D47"/>
    <w:rsid w:val="00027142"/>
    <w:rsid w:val="000279BE"/>
    <w:rsid w:val="0003194C"/>
    <w:rsid w:val="00034C84"/>
    <w:rsid w:val="000416A3"/>
    <w:rsid w:val="000437AE"/>
    <w:rsid w:val="000442C6"/>
    <w:rsid w:val="000474E3"/>
    <w:rsid w:val="00047710"/>
    <w:rsid w:val="00050148"/>
    <w:rsid w:val="000523C5"/>
    <w:rsid w:val="00053FB7"/>
    <w:rsid w:val="00055BC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231D"/>
    <w:rsid w:val="00133B59"/>
    <w:rsid w:val="00136716"/>
    <w:rsid w:val="00137465"/>
    <w:rsid w:val="00137E25"/>
    <w:rsid w:val="00137F36"/>
    <w:rsid w:val="001414E2"/>
    <w:rsid w:val="001434C3"/>
    <w:rsid w:val="001441CB"/>
    <w:rsid w:val="00145453"/>
    <w:rsid w:val="0014611F"/>
    <w:rsid w:val="0014656D"/>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E5E"/>
    <w:rsid w:val="00180FD2"/>
    <w:rsid w:val="00180FD4"/>
    <w:rsid w:val="00181509"/>
    <w:rsid w:val="00181965"/>
    <w:rsid w:val="00185202"/>
    <w:rsid w:val="00185ACD"/>
    <w:rsid w:val="00187B69"/>
    <w:rsid w:val="0019050C"/>
    <w:rsid w:val="00192A27"/>
    <w:rsid w:val="00192E8C"/>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601D"/>
    <w:rsid w:val="001C7AC5"/>
    <w:rsid w:val="001D04CA"/>
    <w:rsid w:val="001D19C3"/>
    <w:rsid w:val="001D218B"/>
    <w:rsid w:val="001E1922"/>
    <w:rsid w:val="001E2071"/>
    <w:rsid w:val="001E31DF"/>
    <w:rsid w:val="001E434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4C4"/>
    <w:rsid w:val="00224456"/>
    <w:rsid w:val="00225BEA"/>
    <w:rsid w:val="00225C1C"/>
    <w:rsid w:val="00230440"/>
    <w:rsid w:val="00230AAB"/>
    <w:rsid w:val="00231A19"/>
    <w:rsid w:val="00232081"/>
    <w:rsid w:val="00232DA1"/>
    <w:rsid w:val="002351A8"/>
    <w:rsid w:val="002351E6"/>
    <w:rsid w:val="002378BD"/>
    <w:rsid w:val="00237B26"/>
    <w:rsid w:val="00240303"/>
    <w:rsid w:val="0024180A"/>
    <w:rsid w:val="0024268D"/>
    <w:rsid w:val="002475FB"/>
    <w:rsid w:val="00250442"/>
    <w:rsid w:val="00250A66"/>
    <w:rsid w:val="00254EC2"/>
    <w:rsid w:val="002550AB"/>
    <w:rsid w:val="00256322"/>
    <w:rsid w:val="002575A8"/>
    <w:rsid w:val="00260476"/>
    <w:rsid w:val="00261B88"/>
    <w:rsid w:val="0026229E"/>
    <w:rsid w:val="002622CD"/>
    <w:rsid w:val="00262C8D"/>
    <w:rsid w:val="00266574"/>
    <w:rsid w:val="002668F8"/>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87488"/>
    <w:rsid w:val="00291EBF"/>
    <w:rsid w:val="00296D8E"/>
    <w:rsid w:val="002A0772"/>
    <w:rsid w:val="002B0601"/>
    <w:rsid w:val="002B0E12"/>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1C05"/>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1EB1"/>
    <w:rsid w:val="003629D1"/>
    <w:rsid w:val="003637CE"/>
    <w:rsid w:val="00367FAD"/>
    <w:rsid w:val="003715EC"/>
    <w:rsid w:val="00373753"/>
    <w:rsid w:val="0037476F"/>
    <w:rsid w:val="003751C8"/>
    <w:rsid w:val="00376867"/>
    <w:rsid w:val="00376A96"/>
    <w:rsid w:val="003772AC"/>
    <w:rsid w:val="0038168A"/>
    <w:rsid w:val="00381E56"/>
    <w:rsid w:val="00382320"/>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3F7396"/>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6027"/>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750E1"/>
    <w:rsid w:val="004819CF"/>
    <w:rsid w:val="00481DA2"/>
    <w:rsid w:val="00482168"/>
    <w:rsid w:val="00482432"/>
    <w:rsid w:val="00482D82"/>
    <w:rsid w:val="00483565"/>
    <w:rsid w:val="00484866"/>
    <w:rsid w:val="004859D6"/>
    <w:rsid w:val="00485FD1"/>
    <w:rsid w:val="004872F8"/>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318D"/>
    <w:rsid w:val="00505F41"/>
    <w:rsid w:val="0050794C"/>
    <w:rsid w:val="0051075B"/>
    <w:rsid w:val="00511236"/>
    <w:rsid w:val="00511539"/>
    <w:rsid w:val="00512DE0"/>
    <w:rsid w:val="0051361F"/>
    <w:rsid w:val="00515455"/>
    <w:rsid w:val="005160A8"/>
    <w:rsid w:val="00516317"/>
    <w:rsid w:val="005174FF"/>
    <w:rsid w:val="00520A0E"/>
    <w:rsid w:val="00520EC3"/>
    <w:rsid w:val="0052138C"/>
    <w:rsid w:val="005213A1"/>
    <w:rsid w:val="00521EC1"/>
    <w:rsid w:val="00523362"/>
    <w:rsid w:val="00523B26"/>
    <w:rsid w:val="0052442F"/>
    <w:rsid w:val="00526CFA"/>
    <w:rsid w:val="00530415"/>
    <w:rsid w:val="0053095F"/>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4B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3797"/>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416E"/>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25E2"/>
    <w:rsid w:val="006A0231"/>
    <w:rsid w:val="006A090C"/>
    <w:rsid w:val="006A1384"/>
    <w:rsid w:val="006A34DA"/>
    <w:rsid w:val="006A4829"/>
    <w:rsid w:val="006A6246"/>
    <w:rsid w:val="006A6AEE"/>
    <w:rsid w:val="006B027E"/>
    <w:rsid w:val="006B0965"/>
    <w:rsid w:val="006B3F08"/>
    <w:rsid w:val="006B6754"/>
    <w:rsid w:val="006B71FD"/>
    <w:rsid w:val="006C0661"/>
    <w:rsid w:val="006C0E3B"/>
    <w:rsid w:val="006C18AF"/>
    <w:rsid w:val="006C1D12"/>
    <w:rsid w:val="006C5EC9"/>
    <w:rsid w:val="006C7C8B"/>
    <w:rsid w:val="006D29E6"/>
    <w:rsid w:val="006D3EDF"/>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1251"/>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5B18"/>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3E2B"/>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C12BE"/>
    <w:rsid w:val="008C1410"/>
    <w:rsid w:val="008C1B93"/>
    <w:rsid w:val="008C22C7"/>
    <w:rsid w:val="008C38EB"/>
    <w:rsid w:val="008C414B"/>
    <w:rsid w:val="008C54EA"/>
    <w:rsid w:val="008C6701"/>
    <w:rsid w:val="008C671C"/>
    <w:rsid w:val="008D28A9"/>
    <w:rsid w:val="008D3BDF"/>
    <w:rsid w:val="008D7EA2"/>
    <w:rsid w:val="008E0F0B"/>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2AB"/>
    <w:rsid w:val="00921D05"/>
    <w:rsid w:val="0092257C"/>
    <w:rsid w:val="00922DF7"/>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4DC1"/>
    <w:rsid w:val="00955462"/>
    <w:rsid w:val="00956EB6"/>
    <w:rsid w:val="00957C11"/>
    <w:rsid w:val="009611F4"/>
    <w:rsid w:val="009617A9"/>
    <w:rsid w:val="009665BE"/>
    <w:rsid w:val="009673AB"/>
    <w:rsid w:val="00970E84"/>
    <w:rsid w:val="00971153"/>
    <w:rsid w:val="00981036"/>
    <w:rsid w:val="00981E5F"/>
    <w:rsid w:val="00983846"/>
    <w:rsid w:val="009852AD"/>
    <w:rsid w:val="009907EB"/>
    <w:rsid w:val="00990CC8"/>
    <w:rsid w:val="0099227E"/>
    <w:rsid w:val="009949C5"/>
    <w:rsid w:val="00997C10"/>
    <w:rsid w:val="009A19B2"/>
    <w:rsid w:val="009B3EC0"/>
    <w:rsid w:val="009B4878"/>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1F65"/>
    <w:rsid w:val="009F22BF"/>
    <w:rsid w:val="009F3146"/>
    <w:rsid w:val="00A01765"/>
    <w:rsid w:val="00A02DD3"/>
    <w:rsid w:val="00A0452A"/>
    <w:rsid w:val="00A04D6C"/>
    <w:rsid w:val="00A05622"/>
    <w:rsid w:val="00A100B6"/>
    <w:rsid w:val="00A1136A"/>
    <w:rsid w:val="00A16250"/>
    <w:rsid w:val="00A17296"/>
    <w:rsid w:val="00A17D28"/>
    <w:rsid w:val="00A21621"/>
    <w:rsid w:val="00A22457"/>
    <w:rsid w:val="00A22900"/>
    <w:rsid w:val="00A31E71"/>
    <w:rsid w:val="00A3340E"/>
    <w:rsid w:val="00A419A8"/>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94333"/>
    <w:rsid w:val="00A94C5E"/>
    <w:rsid w:val="00AA3EC5"/>
    <w:rsid w:val="00AA48F5"/>
    <w:rsid w:val="00AA4B39"/>
    <w:rsid w:val="00AA4EC8"/>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05BF"/>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64D"/>
    <w:rsid w:val="00BB0F2F"/>
    <w:rsid w:val="00BB1C66"/>
    <w:rsid w:val="00BB3596"/>
    <w:rsid w:val="00BB524D"/>
    <w:rsid w:val="00BB5385"/>
    <w:rsid w:val="00BB5653"/>
    <w:rsid w:val="00BB6E3C"/>
    <w:rsid w:val="00BC06CF"/>
    <w:rsid w:val="00BC133D"/>
    <w:rsid w:val="00BC3AF2"/>
    <w:rsid w:val="00BC3E9C"/>
    <w:rsid w:val="00BC4AF5"/>
    <w:rsid w:val="00BC5AA5"/>
    <w:rsid w:val="00BC7CC2"/>
    <w:rsid w:val="00BD049F"/>
    <w:rsid w:val="00BD0E9D"/>
    <w:rsid w:val="00BD218A"/>
    <w:rsid w:val="00BD30DE"/>
    <w:rsid w:val="00BD399A"/>
    <w:rsid w:val="00BD557E"/>
    <w:rsid w:val="00BD5B18"/>
    <w:rsid w:val="00BD5F64"/>
    <w:rsid w:val="00BE0201"/>
    <w:rsid w:val="00BE3232"/>
    <w:rsid w:val="00BE520C"/>
    <w:rsid w:val="00BF16AD"/>
    <w:rsid w:val="00BF2C8B"/>
    <w:rsid w:val="00BF34A7"/>
    <w:rsid w:val="00BF3B14"/>
    <w:rsid w:val="00BF54A1"/>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1175"/>
    <w:rsid w:val="00C13B9C"/>
    <w:rsid w:val="00C14063"/>
    <w:rsid w:val="00C15102"/>
    <w:rsid w:val="00C15A56"/>
    <w:rsid w:val="00C15B85"/>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912"/>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BC8"/>
    <w:rsid w:val="00C67EA4"/>
    <w:rsid w:val="00C700B6"/>
    <w:rsid w:val="00C7182A"/>
    <w:rsid w:val="00C71E60"/>
    <w:rsid w:val="00C723B3"/>
    <w:rsid w:val="00C72659"/>
    <w:rsid w:val="00C734AC"/>
    <w:rsid w:val="00C73BD7"/>
    <w:rsid w:val="00C80BF8"/>
    <w:rsid w:val="00C80CAC"/>
    <w:rsid w:val="00C8516B"/>
    <w:rsid w:val="00C854C1"/>
    <w:rsid w:val="00C85B81"/>
    <w:rsid w:val="00C9178F"/>
    <w:rsid w:val="00C93F76"/>
    <w:rsid w:val="00C9655A"/>
    <w:rsid w:val="00C96FCA"/>
    <w:rsid w:val="00C9754D"/>
    <w:rsid w:val="00C975DF"/>
    <w:rsid w:val="00CA5D84"/>
    <w:rsid w:val="00CC1960"/>
    <w:rsid w:val="00CD4F70"/>
    <w:rsid w:val="00CE039F"/>
    <w:rsid w:val="00CE1CF3"/>
    <w:rsid w:val="00CE4BC0"/>
    <w:rsid w:val="00CE6BB1"/>
    <w:rsid w:val="00CE70F3"/>
    <w:rsid w:val="00CE7659"/>
    <w:rsid w:val="00CF0E18"/>
    <w:rsid w:val="00CF29A4"/>
    <w:rsid w:val="00CF2F2E"/>
    <w:rsid w:val="00CF624D"/>
    <w:rsid w:val="00CF6E34"/>
    <w:rsid w:val="00D0495F"/>
    <w:rsid w:val="00D066D9"/>
    <w:rsid w:val="00D068C0"/>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6306"/>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7399"/>
    <w:rsid w:val="00DB05EC"/>
    <w:rsid w:val="00DB166E"/>
    <w:rsid w:val="00DB3D8C"/>
    <w:rsid w:val="00DB3E4C"/>
    <w:rsid w:val="00DB43B8"/>
    <w:rsid w:val="00DB7BD1"/>
    <w:rsid w:val="00DB7C8A"/>
    <w:rsid w:val="00DC2DC5"/>
    <w:rsid w:val="00DC2FEC"/>
    <w:rsid w:val="00DC341B"/>
    <w:rsid w:val="00DD2BCD"/>
    <w:rsid w:val="00DD35E7"/>
    <w:rsid w:val="00DD5486"/>
    <w:rsid w:val="00DD650E"/>
    <w:rsid w:val="00DD7968"/>
    <w:rsid w:val="00DE0B7E"/>
    <w:rsid w:val="00DE1418"/>
    <w:rsid w:val="00DE2205"/>
    <w:rsid w:val="00DE247D"/>
    <w:rsid w:val="00DE421E"/>
    <w:rsid w:val="00DE5454"/>
    <w:rsid w:val="00DE6831"/>
    <w:rsid w:val="00DE7F41"/>
    <w:rsid w:val="00DF0F50"/>
    <w:rsid w:val="00DF2309"/>
    <w:rsid w:val="00DF28DC"/>
    <w:rsid w:val="00DF3915"/>
    <w:rsid w:val="00DF44AC"/>
    <w:rsid w:val="00DF4CE2"/>
    <w:rsid w:val="00E0168F"/>
    <w:rsid w:val="00E12071"/>
    <w:rsid w:val="00E12660"/>
    <w:rsid w:val="00E12838"/>
    <w:rsid w:val="00E14527"/>
    <w:rsid w:val="00E15BBF"/>
    <w:rsid w:val="00E15ECD"/>
    <w:rsid w:val="00E230D8"/>
    <w:rsid w:val="00E23F00"/>
    <w:rsid w:val="00E2599A"/>
    <w:rsid w:val="00E26A0F"/>
    <w:rsid w:val="00E27FE1"/>
    <w:rsid w:val="00E318D4"/>
    <w:rsid w:val="00E339EE"/>
    <w:rsid w:val="00E33D9A"/>
    <w:rsid w:val="00E3557A"/>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152A"/>
    <w:rsid w:val="00E62028"/>
    <w:rsid w:val="00E62A49"/>
    <w:rsid w:val="00E6393C"/>
    <w:rsid w:val="00E67E51"/>
    <w:rsid w:val="00E76BE0"/>
    <w:rsid w:val="00E7790B"/>
    <w:rsid w:val="00E81714"/>
    <w:rsid w:val="00E822A2"/>
    <w:rsid w:val="00E91546"/>
    <w:rsid w:val="00E91678"/>
    <w:rsid w:val="00E9206E"/>
    <w:rsid w:val="00E93438"/>
    <w:rsid w:val="00E93F64"/>
    <w:rsid w:val="00E96092"/>
    <w:rsid w:val="00E96737"/>
    <w:rsid w:val="00EA0668"/>
    <w:rsid w:val="00EA127F"/>
    <w:rsid w:val="00EA1F53"/>
    <w:rsid w:val="00EA2C41"/>
    <w:rsid w:val="00EA4376"/>
    <w:rsid w:val="00EA70DC"/>
    <w:rsid w:val="00EB01FF"/>
    <w:rsid w:val="00EB06C6"/>
    <w:rsid w:val="00EB1B47"/>
    <w:rsid w:val="00EB46E1"/>
    <w:rsid w:val="00EB7BD6"/>
    <w:rsid w:val="00EC0788"/>
    <w:rsid w:val="00EC20FD"/>
    <w:rsid w:val="00EC2EF8"/>
    <w:rsid w:val="00EC3DAC"/>
    <w:rsid w:val="00EC42FF"/>
    <w:rsid w:val="00EC5A73"/>
    <w:rsid w:val="00EC5CF8"/>
    <w:rsid w:val="00EC6ED5"/>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7E9"/>
    <w:rsid w:val="00F0775E"/>
    <w:rsid w:val="00F15F69"/>
    <w:rsid w:val="00F1612D"/>
    <w:rsid w:val="00F173DD"/>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D2A"/>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97D"/>
    <w:rsid w:val="00FA5B9A"/>
    <w:rsid w:val="00FB01B9"/>
    <w:rsid w:val="00FB763A"/>
    <w:rsid w:val="00FB79C0"/>
    <w:rsid w:val="00FC2EB8"/>
    <w:rsid w:val="00FC5C43"/>
    <w:rsid w:val="00FD1598"/>
    <w:rsid w:val="00FD2B3A"/>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54F6E"/>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UnresolvedMention">
    <w:name w:val="Unresolved Mention"/>
    <w:basedOn w:val="DefaultParagraphFont"/>
    <w:uiPriority w:val="99"/>
    <w:semiHidden/>
    <w:unhideWhenUsed/>
    <w:rsid w:val="00FD2B3A"/>
    <w:rPr>
      <w:color w:val="605E5C"/>
      <w:shd w:val="clear" w:color="auto" w:fill="E1DFDD"/>
    </w:rPr>
  </w:style>
  <w:style w:type="character" w:customStyle="1" w:styleId="HeaderChar">
    <w:name w:val="Header Char"/>
    <w:link w:val="Header"/>
    <w:uiPriority w:val="99"/>
    <w:rsid w:val="00D66306"/>
  </w:style>
  <w:style w:type="character" w:styleId="FollowedHyperlink">
    <w:name w:val="FollowedHyperlink"/>
    <w:basedOn w:val="DefaultParagraphFont"/>
    <w:uiPriority w:val="99"/>
    <w:semiHidden/>
    <w:unhideWhenUsed/>
    <w:rsid w:val="009852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EF5C5CCBDB43B68A014F71DCD4560B"/>
        <w:category>
          <w:name w:val="General"/>
          <w:gallery w:val="placeholder"/>
        </w:category>
        <w:types>
          <w:type w:val="bbPlcHdr"/>
        </w:types>
        <w:behaviors>
          <w:behavior w:val="content"/>
        </w:behaviors>
        <w:guid w:val="{4839F30C-8B97-48EA-9689-3781EB63375A}"/>
      </w:docPartPr>
      <w:docPartBody>
        <w:p w:rsidR="00000000" w:rsidRDefault="008639AA" w:rsidP="008639AA">
          <w:pPr>
            <w:pStyle w:val="8DEF5C5CCBDB43B68A014F71DCD4560B"/>
          </w:pPr>
          <w:r w:rsidRPr="003824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w Cen MT">
    <w:altName w:val="Lucida Sans Unicode"/>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AA"/>
    <w:rsid w:val="008639AA"/>
    <w:rsid w:val="00930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9AA"/>
    <w:rPr>
      <w:color w:val="808080"/>
    </w:rPr>
  </w:style>
  <w:style w:type="paragraph" w:customStyle="1" w:styleId="B3F618F5614C46CB9C19977EBCDA2475">
    <w:name w:val="B3F618F5614C46CB9C19977EBCDA2475"/>
    <w:rsid w:val="008639AA"/>
  </w:style>
  <w:style w:type="paragraph" w:customStyle="1" w:styleId="8DEF5C5CCBDB43B68A014F71DCD4560B">
    <w:name w:val="8DEF5C5CCBDB43B68A014F71DCD4560B"/>
    <w:rsid w:val="00863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8D1DF-E346-4085-9DAC-43F69A8F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5056</Words>
  <Characters>28822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IJECE</vt:lpstr>
    </vt:vector>
  </TitlesOfParts>
  <Company>cairo</Company>
  <LinksUpToDate>false</LinksUpToDate>
  <CharactersWithSpaces>33811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creator>Hengki Tamando Sihotang</dc:creator>
  <cp:lastModifiedBy>ASUS</cp:lastModifiedBy>
  <cp:revision>2</cp:revision>
  <cp:lastPrinted>2021-09-26T11:50:00Z</cp:lastPrinted>
  <dcterms:created xsi:type="dcterms:W3CDTF">2023-04-11T06:55:00Z</dcterms:created>
  <dcterms:modified xsi:type="dcterms:W3CDTF">2023-04-11T06:55:00Z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d4b1226a-54ff-3e44-be3e-272ce82a1b7f</vt:lpwstr>
  </property>
  <property fmtid="{D5CDD505-2E9C-101B-9397-08002B2CF9AE}" pid="24" name="Mendeley Citation Style_1">
    <vt:lpwstr>http://www.zotero.org/styles/apa</vt:lpwstr>
  </property>
</Properties>
</file>